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4C945" w14:textId="77777777" w:rsidR="009C5E15" w:rsidRDefault="009C5E15"/>
    <w:tbl>
      <w:tblPr>
        <w:tblStyle w:val="a3"/>
        <w:tblW w:w="0" w:type="auto"/>
        <w:tblInd w:w="108" w:type="dxa"/>
        <w:tblLook w:val="04A0" w:firstRow="1" w:lastRow="0" w:firstColumn="1" w:lastColumn="0" w:noHBand="0" w:noVBand="1"/>
      </w:tblPr>
      <w:tblGrid>
        <w:gridCol w:w="9520"/>
      </w:tblGrid>
      <w:tr w:rsidR="001C4AE3" w14:paraId="54828182" w14:textId="77777777" w:rsidTr="009C5E15">
        <w:tc>
          <w:tcPr>
            <w:tcW w:w="9520" w:type="dxa"/>
          </w:tcPr>
          <w:p w14:paraId="29CB482B" w14:textId="77777777" w:rsidR="001C4AE3" w:rsidRDefault="001C4AE3">
            <w:pPr>
              <w:rPr>
                <w:rFonts w:asciiTheme="majorEastAsia" w:eastAsiaTheme="majorEastAsia" w:hAnsiTheme="majorEastAsia"/>
              </w:rPr>
            </w:pPr>
            <w:bookmarkStart w:id="0" w:name="_Hlk182759372"/>
            <w:bookmarkEnd w:id="0"/>
          </w:p>
          <w:p w14:paraId="434F983A" w14:textId="0ED66ECD" w:rsidR="00F85321" w:rsidRPr="00F85321" w:rsidRDefault="001C4AE3" w:rsidP="00CA3C8F">
            <w:pPr>
              <w:snapToGrid w:val="0"/>
              <w:jc w:val="center"/>
              <w:rPr>
                <w:rFonts w:asciiTheme="majorEastAsia" w:eastAsiaTheme="majorEastAsia" w:hAnsiTheme="majorEastAsia"/>
                <w:b/>
                <w:bCs/>
                <w:sz w:val="24"/>
                <w:szCs w:val="24"/>
              </w:rPr>
            </w:pPr>
            <w:r w:rsidRPr="001C4AE3">
              <w:rPr>
                <w:rFonts w:asciiTheme="majorEastAsia" w:eastAsiaTheme="majorEastAsia" w:hAnsiTheme="majorEastAsia" w:hint="eastAsia"/>
                <w:sz w:val="24"/>
                <w:szCs w:val="24"/>
              </w:rPr>
              <w:t>「</w:t>
            </w:r>
            <w:bookmarkStart w:id="1" w:name="_Hlk153117534"/>
            <w:bookmarkEnd w:id="1"/>
            <w:r w:rsidR="00F85321" w:rsidRPr="00F85321">
              <w:rPr>
                <w:rFonts w:asciiTheme="majorEastAsia" w:eastAsiaTheme="majorEastAsia" w:hAnsiTheme="majorEastAsia" w:hint="eastAsia"/>
                <w:b/>
                <w:bCs/>
                <w:sz w:val="24"/>
                <w:szCs w:val="24"/>
              </w:rPr>
              <w:t>要介護高齢者に対する排便促進ケアの効果</w:t>
            </w:r>
          </w:p>
          <w:p w14:paraId="769C678B" w14:textId="7C4CCCB8" w:rsidR="001C4AE3" w:rsidRPr="00F85321" w:rsidRDefault="00F85321" w:rsidP="00CA3C8F">
            <w:pPr>
              <w:jc w:val="center"/>
              <w:rPr>
                <w:rFonts w:asciiTheme="minorEastAsia" w:hAnsiTheme="minorEastAsia"/>
                <w:b/>
                <w:bCs/>
              </w:rPr>
            </w:pPr>
            <w:r w:rsidRPr="00F85321">
              <w:rPr>
                <w:rFonts w:asciiTheme="majorEastAsia" w:eastAsiaTheme="majorEastAsia" w:hAnsiTheme="majorEastAsia" w:hint="eastAsia"/>
                <w:b/>
                <w:bCs/>
                <w:sz w:val="24"/>
                <w:szCs w:val="24"/>
              </w:rPr>
              <w:t>～3つの排便プロセスに沿ったチームケアを通して～</w:t>
            </w:r>
            <w:r w:rsidR="001C4AE3" w:rsidRPr="001C4AE3">
              <w:rPr>
                <w:rFonts w:asciiTheme="majorEastAsia" w:eastAsiaTheme="majorEastAsia" w:hAnsiTheme="majorEastAsia" w:hint="eastAsia"/>
                <w:sz w:val="24"/>
                <w:szCs w:val="24"/>
              </w:rPr>
              <w:t>」</w:t>
            </w:r>
          </w:p>
          <w:p w14:paraId="693D3C1A" w14:textId="77777777" w:rsidR="001C4AE3" w:rsidRPr="001C4AE3" w:rsidRDefault="001C4AE3" w:rsidP="00CA3C8F">
            <w:pPr>
              <w:jc w:val="center"/>
              <w:rPr>
                <w:rFonts w:asciiTheme="majorEastAsia" w:eastAsiaTheme="majorEastAsia" w:hAnsiTheme="majorEastAsia"/>
              </w:rPr>
            </w:pPr>
          </w:p>
          <w:p w14:paraId="6A557BD3" w14:textId="77777777" w:rsidR="00295648" w:rsidRDefault="00295648" w:rsidP="00295648">
            <w:pPr>
              <w:ind w:right="1515" w:firstLineChars="300" w:firstLine="688"/>
              <w:jc w:val="right"/>
              <w:rPr>
                <w:szCs w:val="21"/>
              </w:rPr>
            </w:pPr>
          </w:p>
          <w:p w14:paraId="41CB4D92" w14:textId="77777777" w:rsidR="0085314D" w:rsidRDefault="001C4AE3" w:rsidP="0085314D">
            <w:pPr>
              <w:ind w:right="1971" w:firstLineChars="150" w:firstLine="344"/>
              <w:rPr>
                <w:rFonts w:ascii="ＭＳ 明朝" w:hAnsi="ＭＳ 明朝"/>
                <w:sz w:val="18"/>
                <w:szCs w:val="18"/>
              </w:rPr>
            </w:pPr>
            <w:r w:rsidRPr="004240EE">
              <w:rPr>
                <w:rFonts w:hint="eastAsia"/>
                <w:szCs w:val="21"/>
              </w:rPr>
              <w:t>〇発表者名</w:t>
            </w:r>
            <w:r w:rsidR="00295648">
              <w:rPr>
                <w:rFonts w:hint="eastAsia"/>
                <w:szCs w:val="21"/>
              </w:rPr>
              <w:t xml:space="preserve">  </w:t>
            </w:r>
            <w:r w:rsidR="00621316" w:rsidRPr="00621316">
              <w:rPr>
                <w:rFonts w:hint="eastAsia"/>
                <w:sz w:val="18"/>
                <w:szCs w:val="18"/>
              </w:rPr>
              <w:t>社福）</w:t>
            </w:r>
            <w:r w:rsidR="0085314D">
              <w:rPr>
                <w:rFonts w:hint="eastAsia"/>
                <w:sz w:val="18"/>
                <w:szCs w:val="18"/>
              </w:rPr>
              <w:t xml:space="preserve">こうほうえん　</w:t>
            </w:r>
            <w:r w:rsidR="00F85321" w:rsidRPr="00295648">
              <w:rPr>
                <w:rFonts w:ascii="ＭＳ 明朝" w:hAnsi="ＭＳ 明朝" w:hint="eastAsia"/>
                <w:sz w:val="18"/>
                <w:szCs w:val="18"/>
              </w:rPr>
              <w:t>介護老人福祉施設 よなご幸朋苑</w:t>
            </w:r>
          </w:p>
          <w:p w14:paraId="6D378DFB" w14:textId="04E78AFA" w:rsidR="001C4AE3" w:rsidRDefault="00F85321" w:rsidP="0085314D">
            <w:pPr>
              <w:ind w:right="1971" w:firstLineChars="2550" w:firstLine="5087"/>
              <w:rPr>
                <w:rFonts w:ascii="ＭＳ 明朝" w:hAnsi="ＭＳ 明朝"/>
                <w:szCs w:val="21"/>
              </w:rPr>
            </w:pPr>
            <w:r w:rsidRPr="00295648">
              <w:rPr>
                <w:rFonts w:ascii="ＭＳ 明朝" w:hAnsi="ＭＳ 明朝" w:hint="eastAsia"/>
                <w:sz w:val="18"/>
                <w:szCs w:val="18"/>
              </w:rPr>
              <w:t xml:space="preserve">　看護師</w:t>
            </w:r>
            <w:r w:rsidRPr="00F85321">
              <w:rPr>
                <w:rFonts w:ascii="ＭＳ 明朝" w:hAnsi="ＭＳ 明朝" w:hint="eastAsia"/>
                <w:szCs w:val="21"/>
              </w:rPr>
              <w:t xml:space="preserve">　中島美由紀</w:t>
            </w:r>
          </w:p>
          <w:p w14:paraId="074EBC8A" w14:textId="64B93BAC" w:rsidR="00245796" w:rsidRPr="00F85321" w:rsidRDefault="001C4AE3" w:rsidP="00295648">
            <w:pPr>
              <w:ind w:firstLineChars="250" w:firstLine="574"/>
              <w:rPr>
                <w:szCs w:val="21"/>
              </w:rPr>
            </w:pPr>
            <w:r w:rsidRPr="004240EE">
              <w:rPr>
                <w:rFonts w:hint="eastAsia"/>
                <w:szCs w:val="21"/>
              </w:rPr>
              <w:t xml:space="preserve">共同研究者名　</w:t>
            </w:r>
            <w:r w:rsidR="00621316" w:rsidRPr="00621316">
              <w:rPr>
                <w:rFonts w:hint="eastAsia"/>
                <w:sz w:val="18"/>
                <w:szCs w:val="18"/>
              </w:rPr>
              <w:t>看護師</w:t>
            </w:r>
            <w:r w:rsidR="00621316">
              <w:rPr>
                <w:rFonts w:hint="eastAsia"/>
                <w:sz w:val="18"/>
                <w:szCs w:val="18"/>
              </w:rPr>
              <w:t xml:space="preserve">　</w:t>
            </w:r>
            <w:r w:rsidR="00F85321" w:rsidRPr="00F85321">
              <w:rPr>
                <w:rFonts w:ascii="ＭＳ 明朝" w:hAnsi="ＭＳ 明朝" w:hint="eastAsia"/>
                <w:szCs w:val="21"/>
              </w:rPr>
              <w:t>赤木歩美</w:t>
            </w:r>
            <w:r w:rsidR="00F85321">
              <w:rPr>
                <w:rFonts w:ascii="ＭＳ 明朝" w:hAnsi="ＭＳ 明朝" w:hint="eastAsia"/>
                <w:szCs w:val="21"/>
              </w:rPr>
              <w:t xml:space="preserve"> </w:t>
            </w:r>
            <w:r w:rsidR="00F85321" w:rsidRPr="00F85321">
              <w:rPr>
                <w:rFonts w:ascii="ＭＳ 明朝" w:hAnsi="ＭＳ 明朝" w:hint="eastAsia"/>
                <w:szCs w:val="21"/>
              </w:rPr>
              <w:t>遠藤稚江</w:t>
            </w:r>
            <w:r w:rsidR="00F85321">
              <w:rPr>
                <w:rFonts w:ascii="ＭＳ 明朝" w:hAnsi="ＭＳ 明朝" w:hint="eastAsia"/>
                <w:szCs w:val="21"/>
              </w:rPr>
              <w:t xml:space="preserve"> </w:t>
            </w:r>
            <w:r w:rsidR="00F85321" w:rsidRPr="00F85321">
              <w:rPr>
                <w:rFonts w:ascii="ＭＳ 明朝" w:hAnsi="ＭＳ 明朝" w:hint="eastAsia"/>
                <w:szCs w:val="21"/>
              </w:rPr>
              <w:t>藤原彩香</w:t>
            </w:r>
            <w:r w:rsidR="00F85321">
              <w:rPr>
                <w:rFonts w:ascii="ＭＳ 明朝" w:hAnsi="ＭＳ 明朝" w:hint="eastAsia"/>
                <w:szCs w:val="21"/>
              </w:rPr>
              <w:t xml:space="preserve"> </w:t>
            </w:r>
            <w:r w:rsidR="00F85321" w:rsidRPr="00F85321">
              <w:rPr>
                <w:rFonts w:ascii="ＭＳ 明朝" w:hAnsi="ＭＳ 明朝" w:hint="eastAsia"/>
                <w:szCs w:val="21"/>
              </w:rPr>
              <w:t>藤原和美</w:t>
            </w:r>
            <w:r w:rsidR="00F85321">
              <w:rPr>
                <w:rFonts w:ascii="ＭＳ 明朝" w:hAnsi="ＭＳ 明朝" w:hint="eastAsia"/>
                <w:szCs w:val="21"/>
              </w:rPr>
              <w:t xml:space="preserve"> </w:t>
            </w:r>
            <w:r w:rsidR="00F85321" w:rsidRPr="00F85321">
              <w:rPr>
                <w:rFonts w:ascii="ＭＳ 明朝" w:hAnsi="ＭＳ 明朝" w:hint="eastAsia"/>
                <w:szCs w:val="21"/>
              </w:rPr>
              <w:t>後藤良姉枝</w:t>
            </w:r>
            <w:r w:rsidR="00F85321">
              <w:rPr>
                <w:rFonts w:ascii="ＭＳ 明朝" w:hAnsi="ＭＳ 明朝" w:hint="eastAsia"/>
                <w:szCs w:val="21"/>
              </w:rPr>
              <w:t xml:space="preserve"> </w:t>
            </w:r>
            <w:r w:rsidR="00F85321" w:rsidRPr="00F85321">
              <w:rPr>
                <w:rFonts w:ascii="ＭＳ 明朝" w:hAnsi="ＭＳ 明朝" w:hint="eastAsia"/>
                <w:szCs w:val="21"/>
              </w:rPr>
              <w:t>堀田幸恵</w:t>
            </w:r>
          </w:p>
          <w:p w14:paraId="0D000312" w14:textId="2F6BAF16" w:rsidR="001C4AE3" w:rsidRPr="0085314D" w:rsidRDefault="00245796" w:rsidP="0085314D">
            <w:pPr>
              <w:ind w:leftChars="100" w:left="2294" w:hangingChars="900" w:hanging="2065"/>
              <w:rPr>
                <w:szCs w:val="21"/>
              </w:rPr>
            </w:pPr>
            <w:r w:rsidRPr="004240EE">
              <w:rPr>
                <w:rFonts w:hint="eastAsia"/>
                <w:szCs w:val="21"/>
              </w:rPr>
              <w:t xml:space="preserve">　　　　</w:t>
            </w:r>
            <w:r w:rsidR="004240EE">
              <w:rPr>
                <w:rFonts w:hint="eastAsia"/>
                <w:szCs w:val="21"/>
              </w:rPr>
              <w:t xml:space="preserve">　　　</w:t>
            </w:r>
            <w:r w:rsidRPr="004240EE">
              <w:rPr>
                <w:rFonts w:hint="eastAsia"/>
                <w:szCs w:val="21"/>
              </w:rPr>
              <w:t xml:space="preserve">　　　　</w:t>
            </w:r>
            <w:r w:rsidR="004240EE">
              <w:rPr>
                <w:rFonts w:hint="eastAsia"/>
                <w:szCs w:val="21"/>
              </w:rPr>
              <w:t xml:space="preserve">       </w:t>
            </w:r>
          </w:p>
        </w:tc>
      </w:tr>
    </w:tbl>
    <w:p w14:paraId="6A3967E0" w14:textId="77777777" w:rsidR="00E153CA" w:rsidRDefault="00E153CA" w:rsidP="00E153CA">
      <w:pPr>
        <w:rPr>
          <w:rFonts w:asciiTheme="majorEastAsia" w:eastAsiaTheme="majorEastAsia" w:hAnsiTheme="majorEastAsia"/>
        </w:rPr>
      </w:pPr>
    </w:p>
    <w:p w14:paraId="6CCC6090" w14:textId="7B5AECBF" w:rsidR="00E153CA" w:rsidRPr="00050E41" w:rsidRDefault="00245796" w:rsidP="0097457E">
      <w:pPr>
        <w:rPr>
          <w:rFonts w:asciiTheme="majorEastAsia" w:eastAsiaTheme="majorEastAsia" w:hAnsiTheme="majorEastAsia"/>
        </w:rPr>
      </w:pPr>
      <w:r w:rsidRPr="00050E41">
        <w:rPr>
          <w:rFonts w:asciiTheme="majorEastAsia" w:eastAsiaTheme="majorEastAsia" w:hAnsiTheme="majorEastAsia" w:hint="eastAsia"/>
        </w:rPr>
        <w:t>１．問題提起</w:t>
      </w:r>
    </w:p>
    <w:p w14:paraId="4ACFBAE8" w14:textId="77777777" w:rsidR="00CC05BB" w:rsidRPr="0097457E" w:rsidRDefault="00CA3C8F" w:rsidP="0097457E">
      <w:pPr>
        <w:ind w:firstLineChars="100" w:firstLine="229"/>
        <w:rPr>
          <w:rFonts w:asciiTheme="minorEastAsia" w:hAnsiTheme="minorEastAsia"/>
        </w:rPr>
      </w:pPr>
      <w:r w:rsidRPr="0097457E">
        <w:rPr>
          <w:rFonts w:asciiTheme="minorEastAsia" w:hAnsiTheme="minorEastAsia" w:hint="eastAsia"/>
        </w:rPr>
        <w:t>刺激性下剤は腸蠕動を促し、急性便秘には有用であるが、腹痛、嘔気、下痢などの副作用や、坐薬、浣腸による迷走神経反射から起こるショックなどのリスクがある。また、刺激性下剤を長期間使っていると、耐性が増し、腸蠕動が弱くなることが広く知られている。当施設では、下剤に頼らない排便促進ケアを目指し、薬剤の見直し、水分量の確保、整腸食品の提供、トイレ案内等に取り組んでいるが、やむを得ず刺激性下剤を常用しているケースもある。</w:t>
      </w:r>
    </w:p>
    <w:p w14:paraId="5888D94D" w14:textId="5C84D8AC" w:rsidR="00CA3C8F" w:rsidRPr="0006340A" w:rsidRDefault="00CA3C8F" w:rsidP="0006340A">
      <w:pPr>
        <w:ind w:firstLineChars="100" w:firstLine="229"/>
      </w:pPr>
      <w:r w:rsidRPr="0097457E">
        <w:rPr>
          <w:rFonts w:hint="eastAsia"/>
        </w:rPr>
        <w:t>先行研究において、生活指導や、腹部温罨法と「の」の字マッサージによる便秘改善報告がある。神山は、チームケアには排便管理のポイントをスタッフで共有することの重要性や、排便はインプット、トランジット、アウト</w:t>
      </w:r>
      <w:r w:rsidR="006F078A">
        <w:rPr>
          <w:rFonts w:hint="eastAsia"/>
        </w:rPr>
        <w:t>レ</w:t>
      </w:r>
      <w:r w:rsidR="00D374A6" w:rsidRPr="0097457E">
        <w:rPr>
          <w:rFonts w:hint="eastAsia"/>
        </w:rPr>
        <w:t>ット</w:t>
      </w:r>
      <w:r w:rsidRPr="0097457E">
        <w:rPr>
          <w:rFonts w:hint="eastAsia"/>
        </w:rPr>
        <w:t>の</w:t>
      </w:r>
      <w:r w:rsidRPr="0097457E">
        <w:rPr>
          <w:rFonts w:hint="eastAsia"/>
        </w:rPr>
        <w:t>3</w:t>
      </w:r>
      <w:r w:rsidRPr="0097457E">
        <w:rPr>
          <w:rFonts w:hint="eastAsia"/>
        </w:rPr>
        <w:t>つのプロセスで成り立っていると述べている。</w:t>
      </w:r>
      <w:r w:rsidR="00CC05BB" w:rsidRPr="0097457E">
        <w:rPr>
          <w:rFonts w:hint="eastAsia"/>
        </w:rPr>
        <w:t>このような文献を参考にして、より効果的な排便促進ケアを確立したいと考えた。</w:t>
      </w:r>
    </w:p>
    <w:p w14:paraId="4A32F7E8" w14:textId="77777777" w:rsidR="00B052FD" w:rsidRDefault="00B052FD" w:rsidP="003B21FB">
      <w:pPr>
        <w:rPr>
          <w:rFonts w:asciiTheme="minorEastAsia" w:hAnsiTheme="minorEastAsia" w:hint="eastAsia"/>
        </w:rPr>
      </w:pPr>
    </w:p>
    <w:p w14:paraId="15CE5A62" w14:textId="77777777" w:rsidR="00245796" w:rsidRPr="00245796" w:rsidRDefault="00245796">
      <w:pPr>
        <w:rPr>
          <w:rFonts w:asciiTheme="majorEastAsia" w:eastAsiaTheme="majorEastAsia" w:hAnsiTheme="majorEastAsia"/>
        </w:rPr>
      </w:pPr>
      <w:r w:rsidRPr="00245796">
        <w:rPr>
          <w:rFonts w:asciiTheme="majorEastAsia" w:eastAsiaTheme="majorEastAsia" w:hAnsiTheme="majorEastAsia" w:hint="eastAsia"/>
        </w:rPr>
        <w:t>２．目的</w:t>
      </w:r>
    </w:p>
    <w:p w14:paraId="7523F7DE" w14:textId="0828CC6C" w:rsidR="00C32AF1" w:rsidRDefault="00DB4CC6" w:rsidP="00320143">
      <w:pPr>
        <w:ind w:firstLineChars="100" w:firstLine="229"/>
        <w:rPr>
          <w:rFonts w:asciiTheme="minorEastAsia" w:hAnsiTheme="minorEastAsia" w:hint="eastAsia"/>
        </w:rPr>
      </w:pPr>
      <w:r w:rsidRPr="0006340A">
        <w:rPr>
          <w:rFonts w:asciiTheme="minorEastAsia" w:hAnsiTheme="minorEastAsia" w:hint="eastAsia"/>
        </w:rPr>
        <w:t>本研究では、</w:t>
      </w:r>
      <w:r w:rsidR="00A36B14" w:rsidRPr="0006340A">
        <w:rPr>
          <w:rFonts w:asciiTheme="minorEastAsia" w:hAnsiTheme="minorEastAsia" w:hint="eastAsia"/>
        </w:rPr>
        <w:t>インプット</w:t>
      </w:r>
      <w:r w:rsidR="000E12F6" w:rsidRPr="0006340A">
        <w:rPr>
          <w:rFonts w:asciiTheme="minorEastAsia" w:hAnsiTheme="minorEastAsia" w:hint="eastAsia"/>
        </w:rPr>
        <w:t>（食品摂取）</w:t>
      </w:r>
      <w:r w:rsidR="00A36B14" w:rsidRPr="0006340A">
        <w:rPr>
          <w:rFonts w:asciiTheme="minorEastAsia" w:hAnsiTheme="minorEastAsia" w:hint="eastAsia"/>
        </w:rPr>
        <w:t>、</w:t>
      </w:r>
      <w:r w:rsidR="00207BC4" w:rsidRPr="0006340A">
        <w:rPr>
          <w:rFonts w:asciiTheme="minorEastAsia" w:hAnsiTheme="minorEastAsia" w:hint="eastAsia"/>
        </w:rPr>
        <w:t>トランジット</w:t>
      </w:r>
      <w:r w:rsidR="000E12F6" w:rsidRPr="0006340A">
        <w:rPr>
          <w:rFonts w:asciiTheme="minorEastAsia" w:hAnsiTheme="minorEastAsia" w:hint="eastAsia"/>
        </w:rPr>
        <w:t>（便の移動）</w:t>
      </w:r>
      <w:r w:rsidR="00207BC4" w:rsidRPr="0006340A">
        <w:rPr>
          <w:rFonts w:asciiTheme="minorEastAsia" w:hAnsiTheme="minorEastAsia" w:hint="eastAsia"/>
        </w:rPr>
        <w:t>、</w:t>
      </w:r>
      <w:r w:rsidR="00A36B14" w:rsidRPr="0006340A">
        <w:rPr>
          <w:rFonts w:asciiTheme="minorEastAsia" w:hAnsiTheme="minorEastAsia" w:hint="eastAsia"/>
        </w:rPr>
        <w:t>アウト</w:t>
      </w:r>
      <w:r w:rsidR="006F078A">
        <w:rPr>
          <w:rFonts w:asciiTheme="minorEastAsia" w:hAnsiTheme="minorEastAsia" w:hint="eastAsia"/>
        </w:rPr>
        <w:t>レ</w:t>
      </w:r>
      <w:r w:rsidR="00A36B14" w:rsidRPr="0006340A">
        <w:rPr>
          <w:rFonts w:asciiTheme="minorEastAsia" w:hAnsiTheme="minorEastAsia" w:hint="eastAsia"/>
        </w:rPr>
        <w:t>ット</w:t>
      </w:r>
      <w:r w:rsidR="000E12F6" w:rsidRPr="0006340A">
        <w:rPr>
          <w:rFonts w:asciiTheme="minorEastAsia" w:hAnsiTheme="minorEastAsia" w:hint="eastAsia"/>
        </w:rPr>
        <w:t>（便の排出）</w:t>
      </w:r>
      <w:r w:rsidR="00A36B14" w:rsidRPr="0006340A">
        <w:rPr>
          <w:rFonts w:asciiTheme="minorEastAsia" w:hAnsiTheme="minorEastAsia" w:hint="eastAsia"/>
        </w:rPr>
        <w:t>の</w:t>
      </w:r>
      <w:r w:rsidR="00CA3C8F" w:rsidRPr="0006340A">
        <w:rPr>
          <w:rFonts w:asciiTheme="minorEastAsia" w:hAnsiTheme="minorEastAsia" w:hint="eastAsia"/>
        </w:rPr>
        <w:t>3つの排便プロセスに沿ったチームケアを</w:t>
      </w:r>
      <w:r w:rsidR="003B21FB" w:rsidRPr="0006340A">
        <w:rPr>
          <w:rFonts w:asciiTheme="minorEastAsia" w:hAnsiTheme="minorEastAsia" w:hint="eastAsia"/>
        </w:rPr>
        <w:t>計画、</w:t>
      </w:r>
      <w:r w:rsidR="00CA3C8F" w:rsidRPr="0006340A">
        <w:rPr>
          <w:rFonts w:asciiTheme="minorEastAsia" w:hAnsiTheme="minorEastAsia" w:hint="eastAsia"/>
        </w:rPr>
        <w:t>実践し、</w:t>
      </w:r>
      <w:r w:rsidR="003B21FB" w:rsidRPr="0006340A">
        <w:rPr>
          <w:rFonts w:asciiTheme="minorEastAsia" w:hAnsiTheme="minorEastAsia" w:hint="eastAsia"/>
        </w:rPr>
        <w:t>その</w:t>
      </w:r>
      <w:r w:rsidR="00CA3C8F" w:rsidRPr="0006340A">
        <w:rPr>
          <w:rFonts w:asciiTheme="minorEastAsia" w:hAnsiTheme="minorEastAsia" w:hint="eastAsia"/>
        </w:rPr>
        <w:t>効果と課題</w:t>
      </w:r>
      <w:r w:rsidR="003B21FB" w:rsidRPr="0006340A">
        <w:rPr>
          <w:rFonts w:asciiTheme="minorEastAsia" w:hAnsiTheme="minorEastAsia" w:hint="eastAsia"/>
        </w:rPr>
        <w:t>を明らかにすることを目的とした</w:t>
      </w:r>
      <w:r w:rsidR="00CA3C8F" w:rsidRPr="0006340A">
        <w:rPr>
          <w:rFonts w:asciiTheme="minorEastAsia" w:hAnsiTheme="minorEastAsia" w:hint="eastAsia"/>
        </w:rPr>
        <w:t>。</w:t>
      </w:r>
    </w:p>
    <w:p w14:paraId="38A98681" w14:textId="77777777" w:rsidR="00B052FD" w:rsidRPr="00E73386" w:rsidRDefault="00B052FD" w:rsidP="00E153CA">
      <w:pPr>
        <w:rPr>
          <w:rFonts w:asciiTheme="minorEastAsia" w:hAnsiTheme="minorEastAsia"/>
        </w:rPr>
      </w:pPr>
    </w:p>
    <w:p w14:paraId="7FE8F894" w14:textId="77777777" w:rsidR="00245796" w:rsidRPr="00050E41" w:rsidRDefault="00245796">
      <w:pPr>
        <w:rPr>
          <w:rFonts w:asciiTheme="majorEastAsia" w:eastAsiaTheme="majorEastAsia" w:hAnsiTheme="majorEastAsia"/>
        </w:rPr>
      </w:pPr>
      <w:r w:rsidRPr="00050E41">
        <w:rPr>
          <w:rFonts w:asciiTheme="majorEastAsia" w:eastAsiaTheme="majorEastAsia" w:hAnsiTheme="majorEastAsia" w:hint="eastAsia"/>
        </w:rPr>
        <w:t>３．方法</w:t>
      </w:r>
    </w:p>
    <w:p w14:paraId="4D62EFB6" w14:textId="77777777" w:rsidR="00E272F8" w:rsidRDefault="00A36B14" w:rsidP="00E272F8">
      <w:pPr>
        <w:spacing w:line="300" w:lineRule="exact"/>
        <w:ind w:firstLineChars="100" w:firstLine="229"/>
        <w:rPr>
          <w:rFonts w:asciiTheme="minorEastAsia" w:hAnsiTheme="minorEastAsia"/>
          <w:szCs w:val="21"/>
        </w:rPr>
      </w:pPr>
      <w:bookmarkStart w:id="2" w:name="OLE_LINK1"/>
      <w:r w:rsidRPr="00E73386">
        <w:rPr>
          <w:rFonts w:asciiTheme="minorEastAsia" w:hAnsiTheme="minorEastAsia" w:hint="eastAsia"/>
          <w:szCs w:val="21"/>
        </w:rPr>
        <w:t>研究対象：</w:t>
      </w:r>
      <w:r w:rsidR="003B21FB" w:rsidRPr="00E73386">
        <w:rPr>
          <w:rFonts w:asciiTheme="minorEastAsia" w:hAnsiTheme="minorEastAsia" w:hint="eastAsia"/>
          <w:szCs w:val="21"/>
        </w:rPr>
        <w:t>以下の3つの条件を満たす入居者6名を研究対象とした。</w:t>
      </w:r>
      <w:bookmarkStart w:id="3" w:name="_Hlk182759899"/>
    </w:p>
    <w:p w14:paraId="53B8FA94" w14:textId="5BD9CB8E" w:rsidR="003B21FB" w:rsidRPr="00E73386" w:rsidRDefault="003B21FB" w:rsidP="0014308C">
      <w:pPr>
        <w:spacing w:line="300" w:lineRule="exact"/>
        <w:ind w:firstLineChars="150" w:firstLine="344"/>
        <w:rPr>
          <w:rFonts w:asciiTheme="minorEastAsia" w:hAnsiTheme="minorEastAsia"/>
          <w:szCs w:val="21"/>
        </w:rPr>
      </w:pPr>
      <w:r w:rsidRPr="00E73386">
        <w:rPr>
          <w:rFonts w:asciiTheme="minorEastAsia" w:hAnsiTheme="minorEastAsia" w:hint="eastAsia"/>
          <w:szCs w:val="21"/>
        </w:rPr>
        <w:t>(1)</w:t>
      </w:r>
      <w:bookmarkEnd w:id="3"/>
      <w:r w:rsidRPr="00E73386">
        <w:rPr>
          <w:rFonts w:asciiTheme="minorEastAsia" w:hAnsiTheme="minorEastAsia" w:hint="eastAsia"/>
          <w:szCs w:val="21"/>
        </w:rPr>
        <w:t>刺激性下剤を使用している</w:t>
      </w:r>
    </w:p>
    <w:p w14:paraId="7A71DDDF" w14:textId="77777777" w:rsidR="003B21FB" w:rsidRPr="00E73386" w:rsidRDefault="003B21FB" w:rsidP="0014308C">
      <w:pPr>
        <w:spacing w:line="300" w:lineRule="exact"/>
        <w:ind w:firstLineChars="150" w:firstLine="344"/>
        <w:rPr>
          <w:rFonts w:asciiTheme="minorEastAsia" w:hAnsiTheme="minorEastAsia"/>
          <w:szCs w:val="21"/>
        </w:rPr>
      </w:pPr>
      <w:bookmarkStart w:id="4" w:name="_Hlk183600796"/>
      <w:r w:rsidRPr="00E73386">
        <w:rPr>
          <w:rFonts w:asciiTheme="minorEastAsia" w:hAnsiTheme="minorEastAsia" w:hint="eastAsia"/>
          <w:szCs w:val="21"/>
        </w:rPr>
        <w:t>(2)</w:t>
      </w:r>
      <w:bookmarkEnd w:id="4"/>
      <w:r w:rsidRPr="00E73386">
        <w:rPr>
          <w:rFonts w:asciiTheme="minorEastAsia" w:hAnsiTheme="minorEastAsia" w:hint="eastAsia"/>
          <w:szCs w:val="21"/>
        </w:rPr>
        <w:t>食事や水分量が安定している</w:t>
      </w:r>
    </w:p>
    <w:p w14:paraId="76326A6A" w14:textId="2036EF21" w:rsidR="003B21FB" w:rsidRPr="00E73386" w:rsidRDefault="003B21FB" w:rsidP="00320143">
      <w:pPr>
        <w:spacing w:line="300" w:lineRule="exact"/>
        <w:ind w:firstLineChars="150" w:firstLine="344"/>
        <w:rPr>
          <w:rFonts w:asciiTheme="minorEastAsia" w:hAnsiTheme="minorEastAsia" w:hint="eastAsia"/>
          <w:szCs w:val="21"/>
        </w:rPr>
      </w:pPr>
      <w:r w:rsidRPr="00E73386">
        <w:rPr>
          <w:rFonts w:asciiTheme="minorEastAsia" w:hAnsiTheme="minorEastAsia" w:hint="eastAsia"/>
          <w:szCs w:val="21"/>
        </w:rPr>
        <w:t>(</w:t>
      </w:r>
      <w:r w:rsidRPr="00E73386">
        <w:rPr>
          <w:rFonts w:asciiTheme="minorEastAsia" w:hAnsiTheme="minorEastAsia"/>
          <w:szCs w:val="21"/>
        </w:rPr>
        <w:t>3)</w:t>
      </w:r>
      <w:r w:rsidRPr="00E73386">
        <w:rPr>
          <w:rFonts w:asciiTheme="minorEastAsia" w:hAnsiTheme="minorEastAsia" w:hint="eastAsia"/>
          <w:szCs w:val="21"/>
        </w:rPr>
        <w:t>トイレ移乗が可能である</w:t>
      </w:r>
      <w:bookmarkEnd w:id="2"/>
    </w:p>
    <w:p w14:paraId="56CD911C" w14:textId="5EDA0F87" w:rsidR="003B21FB" w:rsidRPr="00E73386" w:rsidRDefault="00A36B14" w:rsidP="00F946E1">
      <w:pPr>
        <w:spacing w:line="300" w:lineRule="exact"/>
        <w:ind w:firstLineChars="100" w:firstLine="229"/>
        <w:rPr>
          <w:rFonts w:asciiTheme="minorEastAsia" w:hAnsiTheme="minorEastAsia"/>
          <w:szCs w:val="21"/>
        </w:rPr>
      </w:pPr>
      <w:r w:rsidRPr="00E73386">
        <w:rPr>
          <w:rFonts w:asciiTheme="minorEastAsia" w:hAnsiTheme="minorEastAsia" w:hint="eastAsia"/>
          <w:szCs w:val="21"/>
        </w:rPr>
        <w:t>方法：</w:t>
      </w:r>
      <w:r w:rsidR="00E272F8">
        <w:rPr>
          <w:rFonts w:asciiTheme="minorEastAsia" w:hAnsiTheme="minorEastAsia" w:hint="eastAsia"/>
          <w:szCs w:val="21"/>
        </w:rPr>
        <w:t>以下の</w:t>
      </w:r>
      <w:r w:rsidR="003B21FB" w:rsidRPr="00E73386">
        <w:rPr>
          <w:rFonts w:asciiTheme="minorEastAsia" w:hAnsiTheme="minorEastAsia" w:hint="eastAsia"/>
          <w:szCs w:val="21"/>
        </w:rPr>
        <w:t>3つの排便促進ケアを計画し、実践した。</w:t>
      </w:r>
    </w:p>
    <w:p w14:paraId="28AF0531" w14:textId="728F5463" w:rsidR="0014308C" w:rsidRDefault="00467379" w:rsidP="0014308C">
      <w:pPr>
        <w:spacing w:line="300" w:lineRule="exact"/>
        <w:ind w:leftChars="150" w:left="688" w:hangingChars="150" w:hanging="344"/>
        <w:rPr>
          <w:rFonts w:asciiTheme="minorEastAsia" w:hAnsiTheme="minorEastAsia"/>
          <w:szCs w:val="21"/>
        </w:rPr>
      </w:pPr>
      <w:bookmarkStart w:id="5" w:name="_Hlk183601216"/>
      <w:r w:rsidRPr="00E73386">
        <w:rPr>
          <w:rFonts w:asciiTheme="minorEastAsia" w:hAnsiTheme="minorEastAsia" w:hint="eastAsia"/>
          <w:szCs w:val="21"/>
        </w:rPr>
        <w:t>(1)</w:t>
      </w:r>
      <w:bookmarkEnd w:id="5"/>
      <w:r w:rsidR="003B21FB" w:rsidRPr="00E73386">
        <w:rPr>
          <w:rFonts w:asciiTheme="minorEastAsia" w:hAnsiTheme="minorEastAsia" w:hint="eastAsia"/>
          <w:szCs w:val="21"/>
        </w:rPr>
        <w:t>朝食前の水分に、成分中のペクチンに排便促進効果がある「まぜてもジュレ」を使用。</w:t>
      </w:r>
    </w:p>
    <w:p w14:paraId="3971014B" w14:textId="30EDAA67" w:rsidR="0014308C" w:rsidRDefault="0014308C" w:rsidP="0014308C">
      <w:pPr>
        <w:spacing w:line="300" w:lineRule="exact"/>
        <w:ind w:leftChars="150" w:left="573" w:hangingChars="100" w:hanging="229"/>
        <w:rPr>
          <w:rFonts w:asciiTheme="minorEastAsia" w:hAnsiTheme="minorEastAsia"/>
          <w:szCs w:val="21"/>
        </w:rPr>
      </w:pPr>
      <w:r w:rsidRPr="00E73386">
        <w:rPr>
          <w:rFonts w:asciiTheme="minorEastAsia" w:hAnsiTheme="minorEastAsia" w:hint="eastAsia"/>
          <w:szCs w:val="21"/>
        </w:rPr>
        <w:t>(</w:t>
      </w:r>
      <w:r>
        <w:rPr>
          <w:rFonts w:asciiTheme="minorEastAsia" w:hAnsiTheme="minorEastAsia" w:hint="eastAsia"/>
          <w:szCs w:val="21"/>
        </w:rPr>
        <w:t>2</w:t>
      </w:r>
      <w:r w:rsidRPr="00E73386">
        <w:rPr>
          <w:rFonts w:asciiTheme="minorEastAsia" w:hAnsiTheme="minorEastAsia" w:hint="eastAsia"/>
          <w:szCs w:val="21"/>
        </w:rPr>
        <w:t>)</w:t>
      </w:r>
      <w:r w:rsidR="003B21FB" w:rsidRPr="00E73386">
        <w:rPr>
          <w:rFonts w:asciiTheme="minorEastAsia" w:hAnsiTheme="minorEastAsia" w:hint="eastAsia"/>
          <w:szCs w:val="21"/>
        </w:rPr>
        <w:t>Ａ、</w:t>
      </w:r>
      <w:r w:rsidR="003B21FB" w:rsidRPr="00E73386">
        <w:rPr>
          <w:rFonts w:asciiTheme="minorEastAsia" w:hAnsiTheme="minorEastAsia" w:hint="eastAsia"/>
        </w:rPr>
        <w:t>Ｂ、Ｃ</w:t>
      </w:r>
      <w:r w:rsidR="003B21FB" w:rsidRPr="00E73386">
        <w:rPr>
          <w:rFonts w:asciiTheme="minorEastAsia" w:hAnsiTheme="minorEastAsia"/>
          <w:szCs w:val="21"/>
        </w:rPr>
        <w:t>氏は</w:t>
      </w:r>
      <w:r w:rsidR="003B21FB" w:rsidRPr="00E73386">
        <w:rPr>
          <w:rFonts w:asciiTheme="minorEastAsia" w:hAnsiTheme="minorEastAsia" w:hint="eastAsia"/>
          <w:szCs w:val="21"/>
        </w:rPr>
        <w:t>午前、</w:t>
      </w:r>
      <w:r w:rsidR="003B21FB" w:rsidRPr="00E73386">
        <w:rPr>
          <w:rFonts w:asciiTheme="minorEastAsia" w:hAnsiTheme="minorEastAsia" w:hint="eastAsia"/>
        </w:rPr>
        <w:t>Ｄ、Ｅ</w:t>
      </w:r>
      <w:r w:rsidR="003B21FB" w:rsidRPr="00E73386">
        <w:rPr>
          <w:rFonts w:asciiTheme="minorEastAsia" w:hAnsiTheme="minorEastAsia" w:hint="eastAsia"/>
          <w:szCs w:val="21"/>
        </w:rPr>
        <w:t>、Ｆ氏は午後にグループ分けし、下腹部の温罨法と水上氏の</w:t>
      </w:r>
      <w:r w:rsidR="003B21FB" w:rsidRPr="00E73386">
        <w:rPr>
          <w:rFonts w:asciiTheme="minorEastAsia" w:hAnsiTheme="minorEastAsia" w:hint="eastAsia"/>
          <w:color w:val="000000" w:themeColor="text1"/>
          <w:szCs w:val="21"/>
        </w:rPr>
        <w:t>腸揺らし</w:t>
      </w:r>
      <w:r w:rsidR="003B21FB" w:rsidRPr="00E73386">
        <w:rPr>
          <w:rFonts w:asciiTheme="minorEastAsia" w:hAnsiTheme="minorEastAsia" w:hint="eastAsia"/>
          <w:szCs w:val="21"/>
        </w:rPr>
        <w:t>マッサージ（以下、腹部ケアとする）を毎日実施する。</w:t>
      </w:r>
    </w:p>
    <w:p w14:paraId="30BEC738" w14:textId="52D4669A" w:rsidR="003B21FB" w:rsidRPr="00E272F8" w:rsidRDefault="003B21FB" w:rsidP="0014308C">
      <w:pPr>
        <w:spacing w:line="300" w:lineRule="exact"/>
        <w:ind w:firstLineChars="100" w:firstLine="229"/>
        <w:rPr>
          <w:rFonts w:asciiTheme="minorEastAsia" w:hAnsiTheme="minorEastAsia"/>
          <w:szCs w:val="21"/>
        </w:rPr>
      </w:pPr>
      <w:r w:rsidRPr="00E73386">
        <w:rPr>
          <w:rFonts w:asciiTheme="minorEastAsia" w:hAnsiTheme="minorEastAsia" w:hint="eastAsia"/>
          <w:szCs w:val="21"/>
        </w:rPr>
        <w:t>（3)腸の大蠕動が起こりやすいと言われている朝食後</w:t>
      </w:r>
      <w:bookmarkStart w:id="6" w:name="_Hlk188280623"/>
      <w:r w:rsidRPr="00E73386">
        <w:rPr>
          <w:rFonts w:asciiTheme="minorEastAsia" w:hAnsiTheme="minorEastAsia" w:hint="eastAsia"/>
          <w:szCs w:val="21"/>
        </w:rPr>
        <w:t>1時間</w:t>
      </w:r>
      <w:bookmarkEnd w:id="6"/>
      <w:r w:rsidRPr="00E73386">
        <w:rPr>
          <w:rFonts w:asciiTheme="minorEastAsia" w:hAnsiTheme="minorEastAsia" w:hint="eastAsia"/>
          <w:szCs w:val="21"/>
        </w:rPr>
        <w:t>を目安にトイレ案内を行う。</w:t>
      </w:r>
    </w:p>
    <w:p w14:paraId="7418A3F6" w14:textId="77777777" w:rsidR="00F946E1" w:rsidRPr="00E73386" w:rsidRDefault="00F946E1" w:rsidP="003B21FB">
      <w:pPr>
        <w:spacing w:line="300" w:lineRule="exact"/>
        <w:ind w:left="115" w:hangingChars="50" w:hanging="115"/>
        <w:rPr>
          <w:rFonts w:asciiTheme="minorEastAsia" w:hAnsiTheme="minorEastAsia"/>
        </w:rPr>
      </w:pPr>
    </w:p>
    <w:p w14:paraId="19E4B9BF" w14:textId="79B8D269" w:rsidR="00F946E1" w:rsidRPr="00E73386" w:rsidRDefault="003B21FB" w:rsidP="00E272F8">
      <w:pPr>
        <w:spacing w:line="300" w:lineRule="exact"/>
        <w:ind w:leftChars="100" w:left="229"/>
        <w:rPr>
          <w:rFonts w:asciiTheme="minorEastAsia" w:hAnsiTheme="minorEastAsia"/>
        </w:rPr>
      </w:pPr>
      <w:r w:rsidRPr="00E73386">
        <w:rPr>
          <w:rFonts w:asciiTheme="minorEastAsia" w:hAnsiTheme="minorEastAsia" w:hint="eastAsia"/>
          <w:color w:val="000000" w:themeColor="text1"/>
        </w:rPr>
        <w:t>上記の取り組み前後</w:t>
      </w:r>
      <w:r w:rsidR="00050E41">
        <w:rPr>
          <w:rFonts w:asciiTheme="minorEastAsia" w:hAnsiTheme="minorEastAsia" w:hint="eastAsia"/>
          <w:color w:val="000000" w:themeColor="text1"/>
        </w:rPr>
        <w:t>3</w:t>
      </w:r>
      <w:r w:rsidRPr="00E73386">
        <w:rPr>
          <w:rFonts w:asciiTheme="minorEastAsia" w:hAnsiTheme="minorEastAsia" w:hint="eastAsia"/>
          <w:color w:val="000000" w:themeColor="text1"/>
        </w:rPr>
        <w:t>カ月間の排便回数と屯用下剤の与薬回数を集計し、一月あたりの平均値で</w:t>
      </w:r>
      <w:r w:rsidRPr="00E73386">
        <w:rPr>
          <w:rFonts w:asciiTheme="minorEastAsia" w:hAnsiTheme="minorEastAsia" w:hint="eastAsia"/>
        </w:rPr>
        <w:t>比較検討した。</w:t>
      </w:r>
    </w:p>
    <w:p w14:paraId="361DE8DC" w14:textId="77777777" w:rsidR="00D754C8" w:rsidRDefault="00D754C8" w:rsidP="00320143">
      <w:pPr>
        <w:spacing w:line="300" w:lineRule="exact"/>
        <w:rPr>
          <w:rFonts w:asciiTheme="minorEastAsia" w:hAnsiTheme="minorEastAsia" w:hint="eastAsia"/>
        </w:rPr>
      </w:pPr>
    </w:p>
    <w:p w14:paraId="2C4DD471" w14:textId="3CA236D2" w:rsidR="003B21FB" w:rsidRPr="00E73386" w:rsidRDefault="003B21FB" w:rsidP="00D754C8">
      <w:pPr>
        <w:spacing w:line="300" w:lineRule="exact"/>
        <w:ind w:firstLineChars="100" w:firstLine="229"/>
        <w:rPr>
          <w:rFonts w:asciiTheme="minorEastAsia" w:hAnsiTheme="minorEastAsia"/>
        </w:rPr>
      </w:pPr>
      <w:r w:rsidRPr="00E73386">
        <w:rPr>
          <w:rFonts w:asciiTheme="minorEastAsia" w:hAnsiTheme="minorEastAsia" w:hint="eastAsia"/>
        </w:rPr>
        <w:t>倫理的配慮：本人と家族に本研究の目的と方法・個人情報保護について説明し、同意を得た。</w:t>
      </w:r>
    </w:p>
    <w:p w14:paraId="58B259B8" w14:textId="77777777" w:rsidR="00B052FD" w:rsidRPr="00F946E1" w:rsidRDefault="00B052FD" w:rsidP="001B06FD">
      <w:pPr>
        <w:rPr>
          <w:rFonts w:asciiTheme="minorEastAsia" w:hAnsiTheme="minorEastAsia" w:hint="eastAsia"/>
        </w:rPr>
      </w:pPr>
    </w:p>
    <w:p w14:paraId="431FEE67" w14:textId="77777777" w:rsidR="00245796" w:rsidRPr="00245796" w:rsidRDefault="00245796">
      <w:pPr>
        <w:rPr>
          <w:rFonts w:asciiTheme="majorEastAsia" w:eastAsiaTheme="majorEastAsia" w:hAnsiTheme="majorEastAsia"/>
        </w:rPr>
      </w:pPr>
      <w:r w:rsidRPr="00245796">
        <w:rPr>
          <w:rFonts w:asciiTheme="majorEastAsia" w:eastAsiaTheme="majorEastAsia" w:hAnsiTheme="majorEastAsia" w:hint="eastAsia"/>
        </w:rPr>
        <w:t>４．成果</w:t>
      </w:r>
      <w:r w:rsidR="006402FC">
        <w:rPr>
          <w:rFonts w:asciiTheme="majorEastAsia" w:eastAsiaTheme="majorEastAsia" w:hAnsiTheme="majorEastAsia" w:hint="eastAsia"/>
        </w:rPr>
        <w:t>・</w:t>
      </w:r>
      <w:r w:rsidRPr="00245796">
        <w:rPr>
          <w:rFonts w:asciiTheme="majorEastAsia" w:eastAsiaTheme="majorEastAsia" w:hAnsiTheme="majorEastAsia" w:hint="eastAsia"/>
        </w:rPr>
        <w:t>課題</w:t>
      </w:r>
    </w:p>
    <w:p w14:paraId="07BE9B04" w14:textId="7F4C05EF" w:rsidR="009B0DF5" w:rsidRPr="00EF5CC7" w:rsidRDefault="00CB5350" w:rsidP="00E153CA">
      <w:pPr>
        <w:spacing w:line="300" w:lineRule="exact"/>
        <w:ind w:leftChars="100" w:left="229"/>
        <w:jc w:val="left"/>
        <w:rPr>
          <w:rFonts w:asciiTheme="minorEastAsia" w:hAnsiTheme="minorEastAsia"/>
          <w:szCs w:val="21"/>
        </w:rPr>
      </w:pPr>
      <w:r w:rsidRPr="00EF5CC7">
        <w:rPr>
          <w:rFonts w:asciiTheme="minorEastAsia" w:hAnsiTheme="minorEastAsia" w:hint="eastAsia"/>
        </w:rPr>
        <w:t>【</w:t>
      </w:r>
      <w:r w:rsidRPr="00EF5CC7">
        <w:rPr>
          <w:rFonts w:asciiTheme="minorEastAsia" w:hAnsiTheme="minorEastAsia" w:hint="eastAsia"/>
          <w:szCs w:val="21"/>
        </w:rPr>
        <w:t>成果】</w:t>
      </w:r>
    </w:p>
    <w:p w14:paraId="1FA6D122" w14:textId="55988A42" w:rsidR="00A36B14" w:rsidRPr="00910FA6" w:rsidRDefault="00DD325A" w:rsidP="00DD325A">
      <w:pPr>
        <w:spacing w:line="300" w:lineRule="exact"/>
        <w:ind w:leftChars="100" w:left="229" w:firstLineChars="100" w:firstLine="229"/>
        <w:jc w:val="left"/>
        <w:rPr>
          <w:rFonts w:asciiTheme="minorEastAsia" w:hAnsiTheme="minorEastAsia"/>
          <w:szCs w:val="21"/>
        </w:rPr>
      </w:pPr>
      <w:r w:rsidRPr="00910FA6">
        <w:rPr>
          <w:rFonts w:asciiTheme="minorEastAsia" w:hAnsiTheme="minorEastAsia" w:hint="eastAsia"/>
          <w:szCs w:val="21"/>
          <w:u w:val="single"/>
        </w:rPr>
        <w:t>排便促進ケアの実施率</w:t>
      </w:r>
    </w:p>
    <w:p w14:paraId="0E3B36D2" w14:textId="79C5C024" w:rsidR="00306731" w:rsidRPr="00910FA6" w:rsidRDefault="00306731" w:rsidP="00EB5DDD">
      <w:pPr>
        <w:pStyle w:val="Web"/>
        <w:spacing w:before="0" w:beforeAutospacing="0" w:after="0" w:afterAutospacing="0" w:line="300" w:lineRule="exact"/>
        <w:ind w:leftChars="200" w:left="459"/>
        <w:rPr>
          <w:rFonts w:asciiTheme="minorEastAsia" w:eastAsiaTheme="minorEastAsia" w:hAnsiTheme="minorEastAsia"/>
          <w:szCs w:val="21"/>
        </w:rPr>
      </w:pPr>
      <w:r w:rsidRPr="00910FA6">
        <w:rPr>
          <w:rFonts w:asciiTheme="minorEastAsia" w:eastAsiaTheme="minorEastAsia" w:hAnsiTheme="minorEastAsia" w:cs="Times New Roman" w:hint="eastAsia"/>
          <w:color w:val="000000"/>
          <w:kern w:val="24"/>
          <w:sz w:val="21"/>
          <w:szCs w:val="21"/>
        </w:rPr>
        <w:t>まぜてもジュレの提供は全例で</w:t>
      </w:r>
      <w:r w:rsidRPr="00910FA6">
        <w:rPr>
          <w:rFonts w:asciiTheme="minorEastAsia" w:eastAsiaTheme="minorEastAsia" w:hAnsiTheme="minorEastAsia" w:cs="Times New Roman"/>
          <w:color w:val="000000"/>
          <w:kern w:val="24"/>
          <w:sz w:val="21"/>
          <w:szCs w:val="21"/>
        </w:rPr>
        <w:t>100</w:t>
      </w:r>
      <w:r w:rsidRPr="00910FA6">
        <w:rPr>
          <w:rFonts w:asciiTheme="minorEastAsia" w:eastAsiaTheme="minorEastAsia" w:hAnsiTheme="minorEastAsia" w:cs="Times New Roman" w:hint="eastAsia"/>
          <w:color w:val="000000"/>
          <w:kern w:val="24"/>
          <w:sz w:val="21"/>
          <w:szCs w:val="21"/>
        </w:rPr>
        <w:t>％</w:t>
      </w:r>
      <w:r w:rsidR="00DA02CD" w:rsidRPr="00910FA6">
        <w:rPr>
          <w:rFonts w:asciiTheme="minorEastAsia" w:eastAsiaTheme="minorEastAsia" w:hAnsiTheme="minorEastAsia" w:cs="Times New Roman" w:hint="eastAsia"/>
          <w:color w:val="000000"/>
          <w:kern w:val="24"/>
          <w:sz w:val="21"/>
          <w:szCs w:val="21"/>
        </w:rPr>
        <w:t>の</w:t>
      </w:r>
      <w:r w:rsidRPr="00910FA6">
        <w:rPr>
          <w:rFonts w:asciiTheme="minorEastAsia" w:eastAsiaTheme="minorEastAsia" w:hAnsiTheme="minorEastAsia" w:cs="Times New Roman" w:hint="eastAsia"/>
          <w:color w:val="000000"/>
          <w:kern w:val="24"/>
          <w:sz w:val="21"/>
          <w:szCs w:val="21"/>
        </w:rPr>
        <w:t>実施</w:t>
      </w:r>
      <w:r w:rsidR="00DA02CD" w:rsidRPr="00910FA6">
        <w:rPr>
          <w:rFonts w:asciiTheme="minorEastAsia" w:eastAsiaTheme="minorEastAsia" w:hAnsiTheme="minorEastAsia" w:cs="Times New Roman" w:hint="eastAsia"/>
          <w:color w:val="000000"/>
          <w:kern w:val="24"/>
          <w:sz w:val="21"/>
          <w:szCs w:val="21"/>
        </w:rPr>
        <w:t>率であった</w:t>
      </w:r>
      <w:r w:rsidRPr="00910FA6">
        <w:rPr>
          <w:rFonts w:asciiTheme="minorEastAsia" w:eastAsiaTheme="minorEastAsia" w:hAnsiTheme="minorEastAsia" w:cs="Times New Roman" w:hint="eastAsia"/>
          <w:color w:val="000000"/>
          <w:kern w:val="24"/>
          <w:sz w:val="21"/>
          <w:szCs w:val="21"/>
        </w:rPr>
        <w:t>。</w:t>
      </w:r>
      <w:r w:rsidR="00EB5DDD" w:rsidRPr="00910FA6">
        <w:rPr>
          <w:rFonts w:asciiTheme="minorEastAsia" w:eastAsiaTheme="minorEastAsia" w:hAnsiTheme="minorEastAsia" w:cs="Times New Roman" w:hint="eastAsia"/>
          <w:color w:val="000000" w:themeColor="text1"/>
          <w:kern w:val="24"/>
          <w:sz w:val="21"/>
          <w:szCs w:val="21"/>
        </w:rPr>
        <w:t>体調変化や面会などの理由から、</w:t>
      </w:r>
      <w:r w:rsidR="00EB5DDD" w:rsidRPr="00910FA6">
        <w:rPr>
          <w:rFonts w:asciiTheme="minorEastAsia" w:eastAsiaTheme="minorEastAsia" w:hAnsiTheme="minorEastAsia" w:cs="Times New Roman" w:hint="eastAsia"/>
          <w:color w:val="000000"/>
          <w:kern w:val="24"/>
          <w:sz w:val="21"/>
          <w:szCs w:val="21"/>
        </w:rPr>
        <w:t>腹部ケアは、Ｄ氏が</w:t>
      </w:r>
      <w:r w:rsidR="00EB5DDD" w:rsidRPr="00910FA6">
        <w:rPr>
          <w:rFonts w:asciiTheme="minorEastAsia" w:eastAsiaTheme="minorEastAsia" w:hAnsiTheme="minorEastAsia" w:cs="Times New Roman"/>
          <w:color w:val="000000"/>
          <w:kern w:val="24"/>
          <w:sz w:val="21"/>
          <w:szCs w:val="21"/>
        </w:rPr>
        <w:t>98.4</w:t>
      </w:r>
      <w:r w:rsidR="00EB5DDD" w:rsidRPr="00910FA6">
        <w:rPr>
          <w:rFonts w:asciiTheme="minorEastAsia" w:eastAsiaTheme="minorEastAsia" w:hAnsiTheme="minorEastAsia" w:cs="Times New Roman" w:hint="eastAsia"/>
          <w:color w:val="000000"/>
          <w:kern w:val="24"/>
          <w:sz w:val="21"/>
          <w:szCs w:val="21"/>
        </w:rPr>
        <w:t>％、Ｆ氏は</w:t>
      </w:r>
      <w:r w:rsidR="00EB5DDD" w:rsidRPr="00910FA6">
        <w:rPr>
          <w:rFonts w:asciiTheme="minorEastAsia" w:eastAsiaTheme="minorEastAsia" w:hAnsiTheme="minorEastAsia" w:cs="Times New Roman"/>
          <w:color w:val="000000"/>
          <w:kern w:val="24"/>
          <w:sz w:val="21"/>
          <w:szCs w:val="21"/>
        </w:rPr>
        <w:t>95.7</w:t>
      </w:r>
      <w:r w:rsidR="00EB5DDD" w:rsidRPr="00910FA6">
        <w:rPr>
          <w:rFonts w:asciiTheme="minorEastAsia" w:eastAsiaTheme="minorEastAsia" w:hAnsiTheme="minorEastAsia" w:cs="Times New Roman" w:hint="eastAsia"/>
          <w:color w:val="000000"/>
          <w:kern w:val="24"/>
          <w:sz w:val="21"/>
          <w:szCs w:val="21"/>
        </w:rPr>
        <w:t>％、</w:t>
      </w:r>
      <w:r w:rsidR="00EB5DDD" w:rsidRPr="00910FA6">
        <w:rPr>
          <w:rFonts w:asciiTheme="minorEastAsia" w:eastAsiaTheme="minorEastAsia" w:hAnsiTheme="minorEastAsia" w:cs="Times New Roman" w:hint="eastAsia"/>
          <w:color w:val="000000" w:themeColor="text1"/>
          <w:kern w:val="2"/>
          <w:sz w:val="21"/>
          <w:szCs w:val="21"/>
        </w:rPr>
        <w:t>トイレ案内は、</w:t>
      </w:r>
      <w:r w:rsidR="00EB5DDD" w:rsidRPr="00910FA6">
        <w:rPr>
          <w:rFonts w:asciiTheme="minorEastAsia" w:eastAsiaTheme="minorEastAsia" w:hAnsiTheme="minorEastAsia" w:cs="Times New Roman" w:hint="eastAsia"/>
          <w:color w:val="000000"/>
          <w:kern w:val="24"/>
          <w:sz w:val="21"/>
          <w:szCs w:val="21"/>
        </w:rPr>
        <w:t>Ｄ氏が</w:t>
      </w:r>
      <w:r w:rsidR="00EB5DDD" w:rsidRPr="00910FA6">
        <w:rPr>
          <w:rFonts w:asciiTheme="minorEastAsia" w:eastAsiaTheme="minorEastAsia" w:hAnsiTheme="minorEastAsia" w:cs="Times New Roman"/>
          <w:color w:val="000000"/>
          <w:kern w:val="24"/>
          <w:sz w:val="21"/>
          <w:szCs w:val="21"/>
        </w:rPr>
        <w:t>93.5</w:t>
      </w:r>
      <w:r w:rsidR="00EB5DDD" w:rsidRPr="00910FA6">
        <w:rPr>
          <w:rFonts w:asciiTheme="minorEastAsia" w:eastAsiaTheme="minorEastAsia" w:hAnsiTheme="minorEastAsia" w:cs="Times New Roman" w:hint="eastAsia"/>
          <w:color w:val="000000"/>
          <w:kern w:val="24"/>
          <w:sz w:val="21"/>
          <w:szCs w:val="21"/>
        </w:rPr>
        <w:t>％、Ｆ氏は</w:t>
      </w:r>
      <w:r w:rsidR="00EB5DDD" w:rsidRPr="00910FA6">
        <w:rPr>
          <w:rFonts w:asciiTheme="minorEastAsia" w:eastAsiaTheme="minorEastAsia" w:hAnsiTheme="minorEastAsia" w:cs="Times New Roman"/>
          <w:color w:val="000000"/>
          <w:kern w:val="24"/>
          <w:sz w:val="21"/>
          <w:szCs w:val="21"/>
        </w:rPr>
        <w:lastRenderedPageBreak/>
        <w:t>76.1</w:t>
      </w:r>
      <w:r w:rsidR="00EB5DDD" w:rsidRPr="00910FA6">
        <w:rPr>
          <w:rFonts w:asciiTheme="minorEastAsia" w:eastAsiaTheme="minorEastAsia" w:hAnsiTheme="minorEastAsia" w:cs="Times New Roman" w:hint="eastAsia"/>
          <w:color w:val="000000"/>
          <w:kern w:val="24"/>
          <w:sz w:val="21"/>
          <w:szCs w:val="21"/>
        </w:rPr>
        <w:t>％で、その他の実施率は</w:t>
      </w:r>
      <w:r w:rsidR="00EB5DDD" w:rsidRPr="00910FA6">
        <w:rPr>
          <w:rFonts w:asciiTheme="minorEastAsia" w:eastAsiaTheme="minorEastAsia" w:hAnsiTheme="minorEastAsia" w:cs="Times New Roman"/>
          <w:color w:val="000000"/>
          <w:kern w:val="24"/>
          <w:sz w:val="21"/>
          <w:szCs w:val="21"/>
        </w:rPr>
        <w:t>100</w:t>
      </w:r>
      <w:r w:rsidR="00EB5DDD" w:rsidRPr="00910FA6">
        <w:rPr>
          <w:rFonts w:asciiTheme="minorEastAsia" w:eastAsiaTheme="minorEastAsia" w:hAnsiTheme="minorEastAsia" w:cs="Times New Roman" w:hint="eastAsia"/>
          <w:color w:val="000000"/>
          <w:kern w:val="24"/>
          <w:sz w:val="21"/>
          <w:szCs w:val="21"/>
        </w:rPr>
        <w:t>％</w:t>
      </w:r>
      <w:r w:rsidR="0014308C">
        <w:rPr>
          <w:rFonts w:asciiTheme="minorEastAsia" w:eastAsiaTheme="minorEastAsia" w:hAnsiTheme="minorEastAsia" w:cs="Times New Roman" w:hint="eastAsia"/>
          <w:color w:val="000000"/>
          <w:kern w:val="24"/>
          <w:sz w:val="21"/>
          <w:szCs w:val="21"/>
        </w:rPr>
        <w:t>で</w:t>
      </w:r>
      <w:r w:rsidR="00EB5DDD" w:rsidRPr="00910FA6">
        <w:rPr>
          <w:rFonts w:asciiTheme="minorEastAsia" w:eastAsiaTheme="minorEastAsia" w:hAnsiTheme="minorEastAsia" w:cs="Times New Roman" w:hint="eastAsia"/>
          <w:color w:val="000000"/>
          <w:kern w:val="24"/>
          <w:sz w:val="21"/>
          <w:szCs w:val="21"/>
        </w:rPr>
        <w:t>あった。トイレ案内の時間は、対象者の覚醒状況や</w:t>
      </w:r>
      <w:r w:rsidR="00EB5DDD" w:rsidRPr="00910FA6">
        <w:rPr>
          <w:rFonts w:asciiTheme="minorEastAsia" w:eastAsiaTheme="minorEastAsia" w:hAnsiTheme="minorEastAsia" w:cs="Times New Roman" w:hint="eastAsia"/>
          <w:color w:val="000000" w:themeColor="text1"/>
          <w:kern w:val="2"/>
          <w:sz w:val="21"/>
          <w:szCs w:val="21"/>
        </w:rPr>
        <w:t>入浴時間、他利用者の対応などの理由から、</w:t>
      </w:r>
      <w:r w:rsidR="00EB5DDD" w:rsidRPr="00910FA6">
        <w:rPr>
          <w:rFonts w:asciiTheme="minorEastAsia" w:eastAsiaTheme="minorEastAsia" w:hAnsiTheme="minorEastAsia" w:cs="Times New Roman" w:hint="eastAsia"/>
          <w:color w:val="000000" w:themeColor="text1"/>
          <w:kern w:val="24"/>
          <w:sz w:val="21"/>
          <w:szCs w:val="21"/>
        </w:rPr>
        <w:t>朝食後</w:t>
      </w:r>
      <w:r w:rsidR="00EB5DDD" w:rsidRPr="00910FA6">
        <w:rPr>
          <w:rFonts w:asciiTheme="minorEastAsia" w:eastAsiaTheme="minorEastAsia" w:hAnsiTheme="minorEastAsia" w:cs="Times New Roman"/>
          <w:color w:val="000000" w:themeColor="text1"/>
          <w:kern w:val="24"/>
          <w:sz w:val="21"/>
          <w:szCs w:val="21"/>
        </w:rPr>
        <w:t>30</w:t>
      </w:r>
      <w:r w:rsidR="00EB5DDD" w:rsidRPr="00910FA6">
        <w:rPr>
          <w:rFonts w:asciiTheme="minorEastAsia" w:eastAsiaTheme="minorEastAsia" w:hAnsiTheme="minorEastAsia" w:cs="Times New Roman" w:hint="eastAsia"/>
          <w:color w:val="000000" w:themeColor="text1"/>
          <w:kern w:val="24"/>
          <w:sz w:val="21"/>
          <w:szCs w:val="21"/>
        </w:rPr>
        <w:t>分～</w:t>
      </w:r>
      <w:r w:rsidR="00EB5DDD" w:rsidRPr="00910FA6">
        <w:rPr>
          <w:rFonts w:asciiTheme="minorEastAsia" w:eastAsiaTheme="minorEastAsia" w:hAnsiTheme="minorEastAsia" w:cs="Times New Roman"/>
          <w:color w:val="000000" w:themeColor="text1"/>
          <w:kern w:val="24"/>
          <w:sz w:val="21"/>
          <w:szCs w:val="21"/>
        </w:rPr>
        <w:t>2</w:t>
      </w:r>
      <w:r w:rsidR="00EB5DDD" w:rsidRPr="00910FA6">
        <w:rPr>
          <w:rFonts w:asciiTheme="minorEastAsia" w:eastAsiaTheme="minorEastAsia" w:hAnsiTheme="minorEastAsia" w:cs="Times New Roman" w:hint="eastAsia"/>
          <w:color w:val="000000" w:themeColor="text1"/>
          <w:kern w:val="24"/>
          <w:sz w:val="21"/>
          <w:szCs w:val="21"/>
        </w:rPr>
        <w:t>時間以上と、</w:t>
      </w:r>
      <w:r w:rsidR="00EB5DDD" w:rsidRPr="00910FA6">
        <w:rPr>
          <w:rFonts w:asciiTheme="minorEastAsia" w:eastAsiaTheme="minorEastAsia" w:hAnsiTheme="minorEastAsia" w:cs="Times New Roman" w:hint="eastAsia"/>
          <w:color w:val="000000" w:themeColor="text1"/>
          <w:kern w:val="2"/>
          <w:sz w:val="21"/>
          <w:szCs w:val="21"/>
        </w:rPr>
        <w:t>利用者によりバラつきが生じた。</w:t>
      </w:r>
    </w:p>
    <w:p w14:paraId="521D64A4" w14:textId="77777777" w:rsidR="006A38F9" w:rsidRPr="00910FA6" w:rsidRDefault="006A38F9" w:rsidP="00557497">
      <w:pPr>
        <w:spacing w:line="300" w:lineRule="exact"/>
        <w:jc w:val="left"/>
        <w:rPr>
          <w:rFonts w:asciiTheme="minorEastAsia" w:hAnsiTheme="minorEastAsia"/>
          <w:szCs w:val="21"/>
        </w:rPr>
      </w:pPr>
    </w:p>
    <w:p w14:paraId="07C96E49" w14:textId="76B50FF1" w:rsidR="00A36B14" w:rsidRPr="00910FA6" w:rsidRDefault="009B0DF5" w:rsidP="009B0DF5">
      <w:pPr>
        <w:spacing w:line="300" w:lineRule="exact"/>
        <w:ind w:leftChars="100" w:left="229" w:firstLineChars="100" w:firstLine="229"/>
        <w:jc w:val="left"/>
        <w:rPr>
          <w:rFonts w:asciiTheme="minorEastAsia" w:hAnsiTheme="minorEastAsia"/>
          <w:szCs w:val="21"/>
        </w:rPr>
      </w:pPr>
      <w:r w:rsidRPr="00910FA6">
        <w:rPr>
          <w:rFonts w:asciiTheme="minorEastAsia" w:hAnsiTheme="minorEastAsia" w:hint="eastAsia"/>
          <w:szCs w:val="21"/>
          <w:u w:val="single"/>
        </w:rPr>
        <w:t>取り組み前後の排便回数</w:t>
      </w:r>
      <w:bookmarkStart w:id="7" w:name="_Hlk153116552"/>
      <w:r w:rsidR="00EB5DDD" w:rsidRPr="00910FA6">
        <w:rPr>
          <w:rFonts w:asciiTheme="minorEastAsia" w:hAnsiTheme="minorEastAsia" w:hint="eastAsia"/>
          <w:szCs w:val="21"/>
          <w:u w:val="single"/>
        </w:rPr>
        <w:t>（月平均）</w:t>
      </w:r>
    </w:p>
    <w:p w14:paraId="670AAAFF" w14:textId="0FF09AEA" w:rsidR="00A36B14" w:rsidRPr="00910FA6" w:rsidRDefault="009B0DF5" w:rsidP="009B0DF5">
      <w:pPr>
        <w:spacing w:line="300" w:lineRule="exact"/>
        <w:ind w:leftChars="100" w:left="229" w:firstLineChars="100" w:firstLine="229"/>
        <w:jc w:val="left"/>
        <w:rPr>
          <w:rFonts w:asciiTheme="minorEastAsia" w:hAnsiTheme="minorEastAsia"/>
          <w:szCs w:val="21"/>
        </w:rPr>
      </w:pPr>
      <w:r w:rsidRPr="00910FA6">
        <w:rPr>
          <w:rFonts w:asciiTheme="minorEastAsia" w:hAnsiTheme="minorEastAsia" w:hint="eastAsia"/>
          <w:szCs w:val="21"/>
        </w:rPr>
        <w:t>Ａ氏</w:t>
      </w:r>
      <w:bookmarkEnd w:id="7"/>
      <w:r w:rsidRPr="00910FA6">
        <w:rPr>
          <w:rFonts w:asciiTheme="minorEastAsia" w:hAnsiTheme="minorEastAsia" w:hint="eastAsia"/>
          <w:szCs w:val="21"/>
        </w:rPr>
        <w:t>とＦ氏は月平均の排便回数が2回増加</w:t>
      </w:r>
      <w:r w:rsidR="00E73386" w:rsidRPr="00910FA6">
        <w:rPr>
          <w:rFonts w:asciiTheme="minorEastAsia" w:hAnsiTheme="minorEastAsia" w:hint="eastAsia"/>
          <w:szCs w:val="21"/>
        </w:rPr>
        <w:t>し</w:t>
      </w:r>
      <w:r w:rsidRPr="00910FA6">
        <w:rPr>
          <w:rFonts w:asciiTheme="minorEastAsia" w:hAnsiTheme="minorEastAsia" w:hint="eastAsia"/>
          <w:szCs w:val="21"/>
        </w:rPr>
        <w:t>、Ｄ氏は1回減少、他3名は同数であった。</w:t>
      </w:r>
    </w:p>
    <w:p w14:paraId="3328E7BA" w14:textId="77777777" w:rsidR="00A36B14" w:rsidRPr="00910FA6" w:rsidRDefault="00A36B14" w:rsidP="009B0DF5">
      <w:pPr>
        <w:spacing w:line="300" w:lineRule="exact"/>
        <w:ind w:leftChars="100" w:left="229" w:firstLineChars="100" w:firstLine="229"/>
        <w:jc w:val="left"/>
        <w:rPr>
          <w:rFonts w:asciiTheme="minorEastAsia" w:hAnsiTheme="minorEastAsia"/>
          <w:szCs w:val="21"/>
        </w:rPr>
      </w:pPr>
    </w:p>
    <w:p w14:paraId="73654440" w14:textId="42A4DF2E" w:rsidR="00A36B14" w:rsidRPr="00910FA6" w:rsidRDefault="009B0DF5" w:rsidP="009B0DF5">
      <w:pPr>
        <w:spacing w:line="300" w:lineRule="exact"/>
        <w:ind w:leftChars="100" w:left="229" w:firstLineChars="100" w:firstLine="229"/>
        <w:jc w:val="left"/>
        <w:rPr>
          <w:rFonts w:asciiTheme="minorEastAsia" w:hAnsiTheme="minorEastAsia"/>
          <w:szCs w:val="21"/>
          <w:u w:val="single"/>
        </w:rPr>
      </w:pPr>
      <w:r w:rsidRPr="00910FA6">
        <w:rPr>
          <w:rFonts w:asciiTheme="minorEastAsia" w:hAnsiTheme="minorEastAsia" w:hint="eastAsia"/>
          <w:szCs w:val="21"/>
          <w:u w:val="single"/>
        </w:rPr>
        <w:t>取り組み前後の屯用下剤</w:t>
      </w:r>
      <w:r w:rsidR="00EB5DDD" w:rsidRPr="00910FA6">
        <w:rPr>
          <w:rFonts w:asciiTheme="minorEastAsia" w:hAnsiTheme="minorEastAsia" w:hint="eastAsia"/>
          <w:szCs w:val="21"/>
          <w:u w:val="single"/>
        </w:rPr>
        <w:t>の</w:t>
      </w:r>
      <w:r w:rsidRPr="00910FA6">
        <w:rPr>
          <w:rFonts w:asciiTheme="minorEastAsia" w:hAnsiTheme="minorEastAsia" w:hint="eastAsia"/>
          <w:szCs w:val="21"/>
          <w:u w:val="single"/>
        </w:rPr>
        <w:t>与薬回数</w:t>
      </w:r>
      <w:r w:rsidR="00EB5DDD" w:rsidRPr="00910FA6">
        <w:rPr>
          <w:rFonts w:asciiTheme="minorEastAsia" w:hAnsiTheme="minorEastAsia" w:hint="eastAsia"/>
          <w:szCs w:val="21"/>
          <w:u w:val="single"/>
        </w:rPr>
        <w:t>（月平均）</w:t>
      </w:r>
    </w:p>
    <w:p w14:paraId="241EBC6C" w14:textId="1CFAD868" w:rsidR="00744A1A" w:rsidRPr="00910FA6" w:rsidRDefault="00A36B14" w:rsidP="00E153CA">
      <w:pPr>
        <w:spacing w:line="300" w:lineRule="exact"/>
        <w:ind w:leftChars="200" w:left="459"/>
        <w:rPr>
          <w:rFonts w:asciiTheme="minorEastAsia" w:hAnsiTheme="minorEastAsia"/>
          <w:szCs w:val="21"/>
        </w:rPr>
      </w:pPr>
      <w:r w:rsidRPr="00910FA6">
        <w:rPr>
          <w:rFonts w:asciiTheme="minorEastAsia" w:hAnsiTheme="minorEastAsia" w:hint="eastAsia"/>
        </w:rPr>
        <w:t>Ａ氏は</w:t>
      </w:r>
      <w:r w:rsidRPr="00910FA6">
        <w:rPr>
          <w:rFonts w:asciiTheme="minorEastAsia" w:hAnsiTheme="minorEastAsia" w:hint="eastAsia"/>
          <w:color w:val="000000" w:themeColor="text1"/>
        </w:rPr>
        <w:t>月平均の</w:t>
      </w:r>
      <w:r w:rsidRPr="00910FA6">
        <w:rPr>
          <w:rFonts w:asciiTheme="minorEastAsia" w:hAnsiTheme="minorEastAsia" w:hint="eastAsia"/>
        </w:rPr>
        <w:t>屯用下剤</w:t>
      </w:r>
      <w:r w:rsidR="00EB5DDD" w:rsidRPr="00910FA6">
        <w:rPr>
          <w:rFonts w:asciiTheme="minorEastAsia" w:hAnsiTheme="minorEastAsia" w:hint="eastAsia"/>
        </w:rPr>
        <w:t>の</w:t>
      </w:r>
      <w:r w:rsidRPr="00910FA6">
        <w:rPr>
          <w:rFonts w:asciiTheme="minorEastAsia" w:hAnsiTheme="minorEastAsia" w:hint="eastAsia"/>
        </w:rPr>
        <w:t>与薬回数が3回から0回へ減少、Ｂ氏は8回から6回へ、Ｃ氏は11回から</w:t>
      </w:r>
      <w:r w:rsidR="00744A1A" w:rsidRPr="00910FA6">
        <w:rPr>
          <w:rFonts w:asciiTheme="minorEastAsia" w:hAnsiTheme="minorEastAsia" w:hint="eastAsia"/>
        </w:rPr>
        <w:t>8</w:t>
      </w:r>
      <w:r w:rsidRPr="00910FA6">
        <w:rPr>
          <w:rFonts w:asciiTheme="minorEastAsia" w:hAnsiTheme="minorEastAsia" w:hint="eastAsia"/>
        </w:rPr>
        <w:t>回へ、Ｄ氏は4回から2回へ、Ｅ氏は8回から5回へ、Ｆ氏は4回から2回へと</w:t>
      </w:r>
      <w:r w:rsidR="009B0DF5" w:rsidRPr="00910FA6">
        <w:rPr>
          <w:rFonts w:asciiTheme="minorEastAsia" w:hAnsiTheme="minorEastAsia" w:hint="eastAsia"/>
        </w:rPr>
        <w:t>全例</w:t>
      </w:r>
      <w:r w:rsidR="00EB5DDD" w:rsidRPr="00910FA6">
        <w:rPr>
          <w:rFonts w:asciiTheme="minorEastAsia" w:hAnsiTheme="minorEastAsia" w:hint="eastAsia"/>
        </w:rPr>
        <w:t>で</w:t>
      </w:r>
      <w:r w:rsidR="009B0DF5" w:rsidRPr="00910FA6">
        <w:rPr>
          <w:rFonts w:asciiTheme="minorEastAsia" w:hAnsiTheme="minorEastAsia" w:hint="eastAsia"/>
        </w:rPr>
        <w:t>減少</w:t>
      </w:r>
      <w:r w:rsidR="00CB5350" w:rsidRPr="00910FA6">
        <w:rPr>
          <w:rFonts w:asciiTheme="minorEastAsia" w:hAnsiTheme="minorEastAsia" w:hint="eastAsia"/>
        </w:rPr>
        <w:t>し</w:t>
      </w:r>
      <w:r w:rsidRPr="00910FA6">
        <w:rPr>
          <w:rFonts w:asciiTheme="minorEastAsia" w:hAnsiTheme="minorEastAsia" w:hint="eastAsia"/>
        </w:rPr>
        <w:t>た。また、</w:t>
      </w:r>
      <w:r w:rsidR="009B0DF5" w:rsidRPr="00910FA6">
        <w:rPr>
          <w:rFonts w:asciiTheme="minorEastAsia" w:hAnsiTheme="minorEastAsia" w:hint="eastAsia"/>
        </w:rPr>
        <w:t>Ｃ氏は、</w:t>
      </w:r>
      <w:r w:rsidRPr="00910FA6">
        <w:rPr>
          <w:rFonts w:asciiTheme="minorEastAsia" w:hAnsiTheme="minorEastAsia" w:hint="eastAsia"/>
        </w:rPr>
        <w:t>取り組み開始後より便の性状が緩くなったため、</w:t>
      </w:r>
      <w:r w:rsidR="0023307B" w:rsidRPr="00910FA6">
        <w:rPr>
          <w:rFonts w:asciiTheme="minorEastAsia" w:hAnsiTheme="minorEastAsia" w:hint="eastAsia"/>
        </w:rPr>
        <w:t>約</w:t>
      </w:r>
      <w:r w:rsidR="009B0DF5" w:rsidRPr="00910FA6">
        <w:rPr>
          <w:rFonts w:asciiTheme="minorEastAsia" w:hAnsiTheme="minorEastAsia" w:hint="eastAsia"/>
        </w:rPr>
        <w:t>１か月後より屯用下剤の</w:t>
      </w:r>
      <w:r w:rsidR="00EB5DDD" w:rsidRPr="00910FA6">
        <w:rPr>
          <w:rFonts w:asciiTheme="minorEastAsia" w:hAnsiTheme="minorEastAsia" w:hint="eastAsia"/>
        </w:rPr>
        <w:t>１回</w:t>
      </w:r>
      <w:r w:rsidR="009B0DF5" w:rsidRPr="00910FA6">
        <w:rPr>
          <w:rFonts w:asciiTheme="minorEastAsia" w:hAnsiTheme="minorEastAsia" w:hint="eastAsia"/>
        </w:rPr>
        <w:t>与薬量を減量</w:t>
      </w:r>
      <w:r w:rsidR="0023307B" w:rsidRPr="00910FA6">
        <w:rPr>
          <w:rFonts w:asciiTheme="minorEastAsia" w:hAnsiTheme="minorEastAsia" w:hint="eastAsia"/>
        </w:rPr>
        <w:t>し</w:t>
      </w:r>
      <w:r w:rsidR="009B0DF5" w:rsidRPr="00910FA6">
        <w:rPr>
          <w:rFonts w:asciiTheme="minorEastAsia" w:hAnsiTheme="minorEastAsia" w:hint="eastAsia"/>
        </w:rPr>
        <w:t>た。</w:t>
      </w:r>
      <w:r w:rsidR="0023307B" w:rsidRPr="00910FA6">
        <w:rPr>
          <w:rFonts w:asciiTheme="minorEastAsia" w:hAnsiTheme="minorEastAsia" w:hint="eastAsia"/>
          <w:szCs w:val="21"/>
        </w:rPr>
        <w:t>腹部ケアの実施時間帯について、午前と午後では排便状況に</w:t>
      </w:r>
      <w:r w:rsidR="00EB5DDD" w:rsidRPr="00910FA6">
        <w:rPr>
          <w:rFonts w:asciiTheme="minorEastAsia" w:hAnsiTheme="minorEastAsia" w:hint="eastAsia"/>
          <w:szCs w:val="21"/>
        </w:rPr>
        <w:t>有意</w:t>
      </w:r>
      <w:r w:rsidR="0023307B" w:rsidRPr="00910FA6">
        <w:rPr>
          <w:rFonts w:asciiTheme="minorEastAsia" w:hAnsiTheme="minorEastAsia" w:hint="eastAsia"/>
          <w:szCs w:val="21"/>
        </w:rPr>
        <w:t>差は見られなかった</w:t>
      </w:r>
      <w:bookmarkStart w:id="8" w:name="_Hlk182759293"/>
      <w:r w:rsidR="00BE32E1" w:rsidRPr="00910FA6">
        <w:rPr>
          <w:rFonts w:asciiTheme="minorEastAsia" w:hAnsiTheme="minorEastAsia" w:hint="eastAsia"/>
          <w:color w:val="0D0D0D" w:themeColor="text1" w:themeTint="F2"/>
          <w:szCs w:val="21"/>
        </w:rPr>
        <w:t>。</w:t>
      </w:r>
      <w:bookmarkEnd w:id="8"/>
    </w:p>
    <w:p w14:paraId="1E2EAA67" w14:textId="77777777" w:rsidR="00E153CA" w:rsidRDefault="00E153CA" w:rsidP="00E153CA">
      <w:pPr>
        <w:spacing w:line="300" w:lineRule="exact"/>
        <w:rPr>
          <w:rFonts w:ascii="ＭＳ 明朝" w:hAnsi="ＭＳ 明朝"/>
          <w:b/>
          <w:color w:val="0D0D0D" w:themeColor="text1" w:themeTint="F2"/>
          <w:szCs w:val="21"/>
        </w:rPr>
      </w:pPr>
    </w:p>
    <w:p w14:paraId="152F2DA0" w14:textId="6732AD49" w:rsidR="007D398E" w:rsidRPr="00EF5CC7" w:rsidRDefault="007D398E" w:rsidP="00E153CA">
      <w:pPr>
        <w:spacing w:line="300" w:lineRule="exact"/>
        <w:ind w:firstLineChars="100" w:firstLine="229"/>
        <w:rPr>
          <w:rFonts w:ascii="ＭＳ 明朝" w:hAnsi="ＭＳ 明朝"/>
          <w:bCs/>
          <w:color w:val="0D0D0D" w:themeColor="text1" w:themeTint="F2"/>
          <w:szCs w:val="21"/>
        </w:rPr>
      </w:pPr>
      <w:r w:rsidRPr="00EF5CC7">
        <w:rPr>
          <w:rFonts w:ascii="ＭＳ 明朝" w:hAnsi="ＭＳ 明朝"/>
          <w:bCs/>
          <w:color w:val="0D0D0D" w:themeColor="text1" w:themeTint="F2"/>
          <w:szCs w:val="21"/>
        </w:rPr>
        <w:t>【</w:t>
      </w:r>
      <w:r w:rsidR="00BE32E1" w:rsidRPr="00EF5CC7">
        <w:rPr>
          <w:rFonts w:ascii="ＭＳ 明朝" w:hAnsi="ＭＳ 明朝" w:hint="eastAsia"/>
          <w:bCs/>
          <w:color w:val="0D0D0D" w:themeColor="text1" w:themeTint="F2"/>
          <w:szCs w:val="21"/>
        </w:rPr>
        <w:t>考察</w:t>
      </w:r>
      <w:r w:rsidRPr="00EF5CC7">
        <w:rPr>
          <w:rFonts w:ascii="ＭＳ 明朝" w:hAnsi="ＭＳ 明朝" w:hint="eastAsia"/>
          <w:bCs/>
          <w:color w:val="0D0D0D" w:themeColor="text1" w:themeTint="F2"/>
          <w:szCs w:val="21"/>
        </w:rPr>
        <w:t>】</w:t>
      </w:r>
    </w:p>
    <w:p w14:paraId="1B36BB19" w14:textId="16F6E381" w:rsidR="00EB5DDD" w:rsidRDefault="00EB5DDD" w:rsidP="0006340A">
      <w:pPr>
        <w:spacing w:line="300" w:lineRule="exact"/>
        <w:ind w:leftChars="100" w:left="229" w:firstLineChars="100" w:firstLine="229"/>
        <w:rPr>
          <w:rFonts w:ascii="ＭＳ 明朝" w:hAnsi="ＭＳ 明朝"/>
          <w:color w:val="0D0D0D" w:themeColor="text1" w:themeTint="F2"/>
          <w:szCs w:val="21"/>
        </w:rPr>
      </w:pPr>
      <w:r>
        <w:rPr>
          <w:rFonts w:ascii="Century" w:eastAsia="ＭＳ 明朝" w:hAnsi="ＭＳ 明朝" w:cs="Times New Roman" w:hint="eastAsia"/>
          <w:color w:val="000000" w:themeColor="text1"/>
          <w:kern w:val="24"/>
        </w:rPr>
        <w:t>本研究では、</w:t>
      </w:r>
      <w:r>
        <w:rPr>
          <w:rFonts w:ascii="Century" w:eastAsia="ＭＳ 明朝" w:hAnsi="ＭＳ 明朝" w:cs="Times New Roman" w:hint="eastAsia"/>
          <w:color w:val="000000" w:themeColor="text1"/>
        </w:rPr>
        <w:t>看護師、介護士、栄養士が便秘に関する知識を共有し、共同で計画を立て、同じ目標に向かって意識的に取り組めたことが、排便促進ケアの継続に繋がったと考え</w:t>
      </w:r>
      <w:r w:rsidR="00744A1A">
        <w:rPr>
          <w:rFonts w:ascii="Century" w:eastAsia="ＭＳ 明朝" w:hAnsi="ＭＳ 明朝" w:cs="Times New Roman" w:hint="eastAsia"/>
          <w:color w:val="000000" w:themeColor="text1"/>
        </w:rPr>
        <w:t>る</w:t>
      </w:r>
      <w:r>
        <w:rPr>
          <w:rFonts w:ascii="Century" w:eastAsia="ＭＳ 明朝" w:hAnsi="ＭＳ 明朝" w:cs="Times New Roman" w:hint="eastAsia"/>
          <w:color w:val="000000" w:themeColor="text1"/>
        </w:rPr>
        <w:t>。また、取り組み前</w:t>
      </w:r>
      <w:r w:rsidR="00B904E6" w:rsidRPr="00CD6543">
        <w:rPr>
          <w:rFonts w:ascii="ＭＳ 明朝" w:hAnsi="ＭＳ 明朝" w:hint="eastAsia"/>
          <w:szCs w:val="21"/>
        </w:rPr>
        <w:t>より、</w:t>
      </w:r>
      <w:r>
        <w:rPr>
          <w:rFonts w:ascii="ＭＳ 明朝" w:eastAsia="ＭＳ 明朝" w:hAnsi="ＭＳ 明朝" w:cs="Times New Roman" w:hint="eastAsia"/>
          <w:color w:val="000000" w:themeColor="text1"/>
        </w:rPr>
        <w:t>Ａ氏</w:t>
      </w:r>
      <w:r w:rsidR="00B904E6" w:rsidRPr="00CD6543">
        <w:rPr>
          <w:rFonts w:ascii="ＭＳ 明朝" w:hAnsi="ＭＳ 明朝" w:hint="eastAsia"/>
          <w:szCs w:val="21"/>
        </w:rPr>
        <w:t>は朝食後のトイレ案内</w:t>
      </w:r>
      <w:r w:rsidR="00B904E6">
        <w:rPr>
          <w:rFonts w:ascii="ＭＳ 明朝" w:hAnsi="ＭＳ 明朝" w:hint="eastAsia"/>
          <w:szCs w:val="21"/>
        </w:rPr>
        <w:t>、</w:t>
      </w:r>
      <w:r w:rsidR="00744A1A">
        <w:rPr>
          <w:rFonts w:ascii="ＭＳ 明朝" w:eastAsia="ＭＳ 明朝" w:hAnsi="ＭＳ 明朝" w:cs="Times New Roman" w:hint="eastAsia"/>
          <w:color w:val="000000" w:themeColor="text1"/>
        </w:rPr>
        <w:t>Ｆ氏</w:t>
      </w:r>
      <w:r w:rsidR="00B904E6" w:rsidRPr="00CD6543">
        <w:rPr>
          <w:rFonts w:ascii="ＭＳ 明朝" w:hAnsi="ＭＳ 明朝" w:hint="eastAsia"/>
          <w:szCs w:val="21"/>
        </w:rPr>
        <w:t>はジュレの提供を実施していたが、</w:t>
      </w:r>
      <w:r w:rsidR="00744A1A">
        <w:rPr>
          <w:rFonts w:ascii="ＭＳ 明朝" w:hAnsi="ＭＳ 明朝" w:hint="eastAsia"/>
          <w:szCs w:val="21"/>
        </w:rPr>
        <w:t>3</w:t>
      </w:r>
      <w:r w:rsidR="00B904E6" w:rsidRPr="00CD6543">
        <w:rPr>
          <w:rFonts w:ascii="ＭＳ 明朝" w:hAnsi="ＭＳ 明朝" w:hint="eastAsia"/>
          <w:szCs w:val="21"/>
        </w:rPr>
        <w:t>つの排便プロセス</w:t>
      </w:r>
      <w:r w:rsidR="00B904E6">
        <w:rPr>
          <w:rFonts w:ascii="ＭＳ 明朝" w:hAnsi="ＭＳ 明朝" w:hint="eastAsia"/>
          <w:szCs w:val="21"/>
        </w:rPr>
        <w:t>に沿って</w:t>
      </w:r>
      <w:r w:rsidR="00B904E6" w:rsidRPr="00CD6543">
        <w:rPr>
          <w:rFonts w:ascii="ＭＳ 明朝" w:hAnsi="ＭＳ 明朝" w:hint="eastAsia"/>
          <w:szCs w:val="21"/>
        </w:rPr>
        <w:t>ケアを</w:t>
      </w:r>
      <w:r w:rsidR="00B904E6">
        <w:rPr>
          <w:rFonts w:ascii="ＭＳ 明朝" w:hAnsi="ＭＳ 明朝" w:hint="eastAsia"/>
          <w:szCs w:val="21"/>
        </w:rPr>
        <w:t>追加したこと</w:t>
      </w:r>
      <w:r w:rsidR="00B904E6" w:rsidRPr="00CD6543">
        <w:rPr>
          <w:rFonts w:ascii="ＭＳ 明朝" w:hAnsi="ＭＳ 明朝" w:hint="eastAsia"/>
          <w:szCs w:val="21"/>
        </w:rPr>
        <w:t>で相乗効果が生まれ</w:t>
      </w:r>
      <w:r w:rsidR="00B904E6">
        <w:rPr>
          <w:rFonts w:ascii="ＭＳ 明朝" w:hAnsi="ＭＳ 明朝" w:hint="eastAsia"/>
          <w:szCs w:val="21"/>
        </w:rPr>
        <w:t>、下剤の減少に至っ</w:t>
      </w:r>
      <w:r w:rsidR="00B904E6" w:rsidRPr="00CD6543">
        <w:rPr>
          <w:rFonts w:ascii="ＭＳ 明朝" w:hAnsi="ＭＳ 明朝" w:hint="eastAsia"/>
          <w:szCs w:val="21"/>
        </w:rPr>
        <w:t>たと考える。</w:t>
      </w:r>
      <w:r w:rsidR="00B904E6">
        <w:rPr>
          <w:rFonts w:ascii="ＭＳ 明朝" w:hAnsi="ＭＳ 明朝" w:hint="eastAsia"/>
          <w:szCs w:val="21"/>
        </w:rPr>
        <w:t>他には、下剤を使用する前にトイレ案内を試みたり、定時の他でも肛門が開いていたらトイレ案内をする等、排便ケアに対する職員の意識変化も影響したと考える。</w:t>
      </w:r>
      <w:r w:rsidR="00744A1A">
        <w:rPr>
          <w:rFonts w:ascii="ＭＳ 明朝" w:eastAsia="ＭＳ 明朝" w:hAnsi="ＭＳ 明朝" w:cs="Times New Roman" w:hint="eastAsia"/>
          <w:color w:val="000000" w:themeColor="text1"/>
        </w:rPr>
        <w:t>Ｄ氏</w:t>
      </w:r>
      <w:r w:rsidR="00B904E6" w:rsidRPr="00A228F7">
        <w:rPr>
          <w:rFonts w:ascii="ＭＳ 明朝" w:hAnsi="ＭＳ 明朝" w:hint="eastAsia"/>
          <w:color w:val="0D0D0D" w:themeColor="text1" w:themeTint="F2"/>
          <w:szCs w:val="21"/>
        </w:rPr>
        <w:t>は、トイレで排便できた喜びを機に、朝食後に自分でトイレに向かう習慣がついた為、利用者の意識変化</w:t>
      </w:r>
      <w:r w:rsidR="00B904E6">
        <w:rPr>
          <w:rFonts w:ascii="ＭＳ 明朝" w:hAnsi="ＭＳ 明朝" w:hint="eastAsia"/>
          <w:color w:val="0D0D0D" w:themeColor="text1" w:themeTint="F2"/>
          <w:szCs w:val="21"/>
        </w:rPr>
        <w:t>や活動量の増加</w:t>
      </w:r>
      <w:r w:rsidR="00B904E6" w:rsidRPr="00A228F7">
        <w:rPr>
          <w:rFonts w:ascii="ＭＳ 明朝" w:hAnsi="ＭＳ 明朝" w:hint="eastAsia"/>
          <w:color w:val="0D0D0D" w:themeColor="text1" w:themeTint="F2"/>
          <w:szCs w:val="21"/>
        </w:rPr>
        <w:t>にも影響したと考える。</w:t>
      </w:r>
      <w:r w:rsidR="00744A1A">
        <w:rPr>
          <w:rFonts w:ascii="ＭＳ 明朝" w:hAnsi="ＭＳ 明朝" w:hint="eastAsia"/>
          <w:color w:val="0D0D0D" w:themeColor="text1" w:themeTint="F2"/>
          <w:szCs w:val="21"/>
        </w:rPr>
        <w:t>全体としてケアの効果は見られたが、</w:t>
      </w:r>
      <w:r>
        <w:rPr>
          <w:rFonts w:ascii="ＭＳ 明朝" w:hAnsi="ＭＳ 明朝" w:hint="eastAsia"/>
          <w:color w:val="0D0D0D" w:themeColor="text1" w:themeTint="F2"/>
          <w:szCs w:val="21"/>
        </w:rPr>
        <w:t>効果には個人差があり、身体状況や</w:t>
      </w:r>
      <w:r w:rsidRPr="00A228F7">
        <w:rPr>
          <w:rFonts w:ascii="ＭＳ 明朝" w:hAnsi="ＭＳ 明朝" w:hint="eastAsia"/>
          <w:color w:val="0D0D0D" w:themeColor="text1" w:themeTint="F2"/>
          <w:szCs w:val="21"/>
        </w:rPr>
        <w:t>消化管機能</w:t>
      </w:r>
      <w:r>
        <w:rPr>
          <w:rFonts w:ascii="ＭＳ 明朝" w:hAnsi="ＭＳ 明朝" w:hint="eastAsia"/>
          <w:color w:val="0D0D0D" w:themeColor="text1" w:themeTint="F2"/>
          <w:szCs w:val="21"/>
        </w:rPr>
        <w:t>、不感蒸泄の差や生活習慣等の</w:t>
      </w:r>
      <w:r w:rsidRPr="00A228F7">
        <w:rPr>
          <w:rFonts w:ascii="ＭＳ 明朝" w:hAnsi="ＭＳ 明朝" w:hint="eastAsia"/>
          <w:color w:val="0D0D0D" w:themeColor="text1" w:themeTint="F2"/>
          <w:szCs w:val="21"/>
        </w:rPr>
        <w:t>影響が</w:t>
      </w:r>
      <w:r w:rsidR="00744A1A">
        <w:rPr>
          <w:rFonts w:ascii="ＭＳ 明朝" w:hAnsi="ＭＳ 明朝" w:hint="eastAsia"/>
          <w:color w:val="0D0D0D" w:themeColor="text1" w:themeTint="F2"/>
          <w:szCs w:val="21"/>
        </w:rPr>
        <w:t>あったのではないかと考え、個別でのアセスメントが必要となった。</w:t>
      </w:r>
    </w:p>
    <w:p w14:paraId="76DBBC45" w14:textId="77777777" w:rsidR="00E153CA" w:rsidRDefault="00E153CA" w:rsidP="00744A1A">
      <w:pPr>
        <w:spacing w:line="300" w:lineRule="exact"/>
        <w:rPr>
          <w:rFonts w:ascii="ＭＳ 明朝" w:hAnsi="ＭＳ 明朝"/>
          <w:color w:val="0D0D0D" w:themeColor="text1" w:themeTint="F2"/>
          <w:szCs w:val="21"/>
        </w:rPr>
      </w:pPr>
    </w:p>
    <w:p w14:paraId="3FAE83C7" w14:textId="30B3A55D" w:rsidR="00BE32E1" w:rsidRPr="00D71928" w:rsidRDefault="00BE32E1" w:rsidP="00E153CA">
      <w:pPr>
        <w:spacing w:line="300" w:lineRule="exact"/>
        <w:ind w:firstLineChars="100" w:firstLine="229"/>
        <w:rPr>
          <w:rFonts w:ascii="ＭＳ 明朝" w:hAnsi="ＭＳ 明朝"/>
          <w:color w:val="0D0D0D" w:themeColor="text1" w:themeTint="F2"/>
          <w:szCs w:val="21"/>
        </w:rPr>
      </w:pPr>
      <w:r w:rsidRPr="00D71928">
        <w:rPr>
          <w:rFonts w:ascii="ＭＳ 明朝" w:hAnsi="ＭＳ 明朝" w:hint="eastAsia"/>
          <w:color w:val="0D0D0D" w:themeColor="text1" w:themeTint="F2"/>
          <w:szCs w:val="21"/>
        </w:rPr>
        <w:t>【課題】</w:t>
      </w:r>
    </w:p>
    <w:p w14:paraId="678CC51E" w14:textId="59901C9D" w:rsidR="00557497" w:rsidRPr="00910FA6" w:rsidRDefault="00C87C6E" w:rsidP="00557497">
      <w:pPr>
        <w:spacing w:line="300" w:lineRule="exact"/>
        <w:ind w:leftChars="100" w:left="229" w:firstLineChars="100" w:firstLine="229"/>
        <w:rPr>
          <w:rFonts w:asciiTheme="minorEastAsia" w:hAnsiTheme="minorEastAsia"/>
          <w:color w:val="0D0D0D" w:themeColor="text1" w:themeTint="F2"/>
          <w:szCs w:val="21"/>
        </w:rPr>
      </w:pPr>
      <w:r>
        <w:rPr>
          <w:rFonts w:asciiTheme="minorEastAsia" w:hAnsiTheme="minorEastAsia" w:hint="eastAsia"/>
          <w:color w:val="0D0D0D" w:themeColor="text1" w:themeTint="F2"/>
          <w:szCs w:val="21"/>
        </w:rPr>
        <w:t>Ｂ</w:t>
      </w:r>
      <w:r w:rsidR="00557497" w:rsidRPr="00910FA6">
        <w:rPr>
          <w:rFonts w:asciiTheme="minorEastAsia" w:hAnsiTheme="minorEastAsia" w:hint="eastAsia"/>
          <w:color w:val="0D0D0D" w:themeColor="text1" w:themeTint="F2"/>
          <w:szCs w:val="21"/>
        </w:rPr>
        <w:t>氏は屯用下剤の与薬回数は減ったものの、まとまった自然排便は一度も見られなかった。その理由として、一つ目は円背の影響が考えられる。円背になると腹部の安定性が低下し、内臓が骨盤腔に向かって下がるため、腸が圧迫されて便秘になると言われている。その上、円背が強い為に、腸揺らしマッサージの際に腸の位置が分かりにくいという看護師の意見が多数だった。二つ目に、</w:t>
      </w:r>
      <w:r>
        <w:rPr>
          <w:rFonts w:asciiTheme="minorEastAsia" w:hAnsiTheme="minorEastAsia" w:hint="eastAsia"/>
        </w:rPr>
        <w:t>１日</w:t>
      </w:r>
      <w:r w:rsidR="00557497" w:rsidRPr="00910FA6">
        <w:rPr>
          <w:rFonts w:asciiTheme="minorEastAsia" w:hAnsiTheme="minorEastAsia" w:hint="eastAsia"/>
          <w:color w:val="0D0D0D" w:themeColor="text1" w:themeTint="F2"/>
          <w:szCs w:val="21"/>
        </w:rPr>
        <w:t>水分量は安定しているが、下剤の少ない利用者と比べると、18時以降の水分摂取量が少ないことが分かった。快腸のための生活習慣の一つに、起床時と寝る前の水分補給が推奨されている。このことから、</w:t>
      </w:r>
      <w:r>
        <w:rPr>
          <w:rFonts w:asciiTheme="minorEastAsia" w:hAnsiTheme="minorEastAsia" w:cs="Times New Roman" w:hint="eastAsia"/>
          <w:color w:val="0D0D0D"/>
          <w:kern w:val="24"/>
        </w:rPr>
        <w:t>Ｂ</w:t>
      </w:r>
      <w:r w:rsidR="00BE32E1" w:rsidRPr="00910FA6">
        <w:rPr>
          <w:rFonts w:asciiTheme="minorEastAsia" w:hAnsiTheme="minorEastAsia" w:cs="Times New Roman" w:hint="eastAsia"/>
          <w:color w:val="0D0D0D"/>
          <w:kern w:val="24"/>
        </w:rPr>
        <w:t>氏</w:t>
      </w:r>
      <w:r w:rsidR="00557497" w:rsidRPr="00910FA6">
        <w:rPr>
          <w:rFonts w:asciiTheme="minorEastAsia" w:hAnsiTheme="minorEastAsia" w:hint="eastAsia"/>
          <w:color w:val="0D0D0D" w:themeColor="text1" w:themeTint="F2"/>
          <w:szCs w:val="21"/>
        </w:rPr>
        <w:t>の場合、水分の提供時間の調整も今後の課題と考える。</w:t>
      </w:r>
      <w:r>
        <w:rPr>
          <w:rFonts w:asciiTheme="minorEastAsia" w:hAnsiTheme="minorEastAsia" w:hint="eastAsia"/>
          <w:color w:val="0D0D0D" w:themeColor="text1" w:themeTint="F2"/>
          <w:szCs w:val="21"/>
        </w:rPr>
        <w:t>Ｃ</w:t>
      </w:r>
      <w:r w:rsidR="00557497" w:rsidRPr="00910FA6">
        <w:rPr>
          <w:rFonts w:asciiTheme="minorEastAsia" w:hAnsiTheme="minorEastAsia" w:hint="eastAsia"/>
          <w:color w:val="0D0D0D" w:themeColor="text1" w:themeTint="F2"/>
          <w:szCs w:val="21"/>
        </w:rPr>
        <w:t>氏と</w:t>
      </w:r>
      <w:r>
        <w:rPr>
          <w:rFonts w:asciiTheme="minorEastAsia" w:hAnsiTheme="minorEastAsia" w:cs="Times New Roman" w:hint="eastAsia"/>
          <w:color w:val="0D0D0D"/>
          <w:kern w:val="24"/>
        </w:rPr>
        <w:t>Ｅ</w:t>
      </w:r>
      <w:r w:rsidR="00BE32E1" w:rsidRPr="00910FA6">
        <w:rPr>
          <w:rFonts w:asciiTheme="minorEastAsia" w:hAnsiTheme="minorEastAsia" w:cs="Times New Roman" w:hint="eastAsia"/>
          <w:color w:val="0D0D0D"/>
          <w:kern w:val="24"/>
        </w:rPr>
        <w:t>氏</w:t>
      </w:r>
      <w:r w:rsidR="00557497" w:rsidRPr="00910FA6">
        <w:rPr>
          <w:rFonts w:asciiTheme="minorEastAsia" w:hAnsiTheme="minorEastAsia" w:hint="eastAsia"/>
          <w:color w:val="0D0D0D" w:themeColor="text1" w:themeTint="F2"/>
          <w:szCs w:val="21"/>
        </w:rPr>
        <w:t>は屯用下剤の与薬回数が多い原因の一つに、定期薬でも刺激性下剤を長期常用しているため、弛緩性便秘で腸蠕動が低下している可能性がある。今後は定期刺激性下剤の休薬も検討を要する。</w:t>
      </w:r>
    </w:p>
    <w:p w14:paraId="7C6BAA71" w14:textId="77777777" w:rsidR="007D398E" w:rsidRPr="00A228F7" w:rsidRDefault="007D398E" w:rsidP="00557497">
      <w:pPr>
        <w:spacing w:line="300" w:lineRule="exact"/>
        <w:rPr>
          <w:rFonts w:ascii="ＭＳ 明朝" w:hAnsi="ＭＳ 明朝"/>
          <w:color w:val="0D0D0D" w:themeColor="text1" w:themeTint="F2"/>
          <w:szCs w:val="21"/>
        </w:rPr>
      </w:pPr>
    </w:p>
    <w:p w14:paraId="3D1B5FB1" w14:textId="28AF465D" w:rsidR="00557497" w:rsidRPr="00EF5CC7" w:rsidRDefault="007D398E" w:rsidP="007D398E">
      <w:pPr>
        <w:spacing w:line="300" w:lineRule="exact"/>
        <w:ind w:firstLineChars="100" w:firstLine="229"/>
        <w:rPr>
          <w:rFonts w:ascii="ＭＳ 明朝" w:hAnsi="ＭＳ 明朝"/>
          <w:bCs/>
          <w:color w:val="0D0D0D" w:themeColor="text1" w:themeTint="F2"/>
          <w:szCs w:val="21"/>
        </w:rPr>
      </w:pPr>
      <w:r w:rsidRPr="00EF5CC7">
        <w:rPr>
          <w:rFonts w:ascii="ＭＳ 明朝" w:hAnsi="ＭＳ 明朝" w:hint="eastAsia"/>
          <w:bCs/>
          <w:color w:val="0D0D0D" w:themeColor="text1" w:themeTint="F2"/>
          <w:szCs w:val="21"/>
        </w:rPr>
        <w:t>【</w:t>
      </w:r>
      <w:r w:rsidR="00557497" w:rsidRPr="00EF5CC7">
        <w:rPr>
          <w:rFonts w:ascii="ＭＳ 明朝" w:hAnsi="ＭＳ 明朝" w:hint="eastAsia"/>
          <w:bCs/>
          <w:color w:val="0D0D0D" w:themeColor="text1" w:themeTint="F2"/>
          <w:szCs w:val="21"/>
        </w:rPr>
        <w:t>まとめ</w:t>
      </w:r>
      <w:r w:rsidRPr="00EF5CC7">
        <w:rPr>
          <w:rFonts w:ascii="ＭＳ 明朝" w:hAnsi="ＭＳ 明朝" w:hint="eastAsia"/>
          <w:bCs/>
          <w:color w:val="0D0D0D" w:themeColor="text1" w:themeTint="F2"/>
          <w:szCs w:val="21"/>
        </w:rPr>
        <w:t>】</w:t>
      </w:r>
    </w:p>
    <w:p w14:paraId="0BEEF566" w14:textId="143F7F01" w:rsidR="0023307B" w:rsidRDefault="00BE32E1" w:rsidP="00B052FD">
      <w:pPr>
        <w:spacing w:line="300" w:lineRule="exact"/>
        <w:ind w:leftChars="100" w:left="229" w:firstLineChars="100" w:firstLine="229"/>
        <w:rPr>
          <w:rFonts w:ascii="ＭＳ 明朝" w:hAnsi="ＭＳ 明朝"/>
          <w:color w:val="0D0D0D" w:themeColor="text1" w:themeTint="F2"/>
          <w:szCs w:val="21"/>
        </w:rPr>
      </w:pPr>
      <w:r>
        <w:rPr>
          <w:rFonts w:ascii="ＭＳ 明朝" w:hAnsi="ＭＳ 明朝" w:hint="eastAsia"/>
          <w:color w:val="0D0D0D" w:themeColor="text1" w:themeTint="F2"/>
          <w:szCs w:val="21"/>
        </w:rPr>
        <w:t>本研究において、３つの排便プロセスに沿ったチーム</w:t>
      </w:r>
      <w:r w:rsidR="00557497" w:rsidRPr="00A228F7">
        <w:rPr>
          <w:rFonts w:ascii="ＭＳ 明朝" w:hAnsi="ＭＳ 明朝" w:hint="eastAsia"/>
          <w:color w:val="0D0D0D" w:themeColor="text1" w:themeTint="F2"/>
          <w:szCs w:val="21"/>
        </w:rPr>
        <w:t>ケアは、屯用下剤の減少に</w:t>
      </w:r>
      <w:r w:rsidR="00557497">
        <w:rPr>
          <w:rFonts w:ascii="ＭＳ 明朝" w:hAnsi="ＭＳ 明朝" w:hint="eastAsia"/>
          <w:color w:val="0D0D0D" w:themeColor="text1" w:themeTint="F2"/>
          <w:szCs w:val="21"/>
        </w:rPr>
        <w:t>有用であることが示唆された。要介護高齢者の排便促進ケア</w:t>
      </w:r>
      <w:r w:rsidR="00557497" w:rsidRPr="00617C16">
        <w:rPr>
          <w:rFonts w:ascii="ＭＳ 明朝" w:hAnsi="ＭＳ 明朝"/>
          <w:color w:val="0D0D0D" w:themeColor="text1" w:themeTint="F2"/>
          <w:szCs w:val="21"/>
        </w:rPr>
        <w:t>は</w:t>
      </w:r>
      <w:r w:rsidR="00557497">
        <w:rPr>
          <w:rFonts w:ascii="ＭＳ 明朝" w:hAnsi="ＭＳ 明朝" w:hint="eastAsia"/>
          <w:color w:val="0D0D0D" w:themeColor="text1" w:themeTint="F2"/>
          <w:szCs w:val="21"/>
        </w:rPr>
        <w:t>、職員の</w:t>
      </w:r>
      <w:r w:rsidR="00557497" w:rsidRPr="00617C16">
        <w:rPr>
          <w:rFonts w:ascii="ＭＳ 明朝" w:hAnsi="ＭＳ 明朝"/>
          <w:color w:val="0D0D0D" w:themeColor="text1" w:themeTint="F2"/>
          <w:szCs w:val="21"/>
        </w:rPr>
        <w:t>知識</w:t>
      </w:r>
      <w:r w:rsidR="00557497">
        <w:rPr>
          <w:rFonts w:ascii="ＭＳ 明朝" w:hAnsi="ＭＳ 明朝" w:hint="eastAsia"/>
          <w:color w:val="0D0D0D" w:themeColor="text1" w:themeTint="F2"/>
          <w:szCs w:val="21"/>
        </w:rPr>
        <w:t>とケア方針の共有、ケアの継続</w:t>
      </w:r>
      <w:r w:rsidR="00557497" w:rsidRPr="00617C16">
        <w:rPr>
          <w:rFonts w:ascii="ＭＳ 明朝" w:hAnsi="ＭＳ 明朝"/>
          <w:color w:val="0D0D0D" w:themeColor="text1" w:themeTint="F2"/>
          <w:szCs w:val="21"/>
        </w:rPr>
        <w:t>が</w:t>
      </w:r>
      <w:r w:rsidR="00557497">
        <w:rPr>
          <w:rFonts w:ascii="ＭＳ 明朝" w:hAnsi="ＭＳ 明朝" w:hint="eastAsia"/>
          <w:color w:val="0D0D0D" w:themeColor="text1" w:themeTint="F2"/>
          <w:szCs w:val="21"/>
        </w:rPr>
        <w:t>重要である。</w:t>
      </w:r>
      <w:r w:rsidR="00557497">
        <w:rPr>
          <w:rFonts w:ascii="ＭＳ 明朝" w:hAnsi="ＭＳ 明朝" w:hint="eastAsia"/>
          <w:color w:val="0D0D0D" w:themeColor="text1" w:themeTint="F2"/>
        </w:rPr>
        <w:t>個々の身体状況や生活習慣、使用薬剤、排便状況から多職種で</w:t>
      </w:r>
      <w:r w:rsidR="0089081F">
        <w:rPr>
          <w:rFonts w:ascii="ＭＳ 明朝" w:hAnsi="ＭＳ 明朝" w:hint="eastAsia"/>
          <w:color w:val="0D0D0D" w:themeColor="text1" w:themeTint="F2"/>
        </w:rPr>
        <w:t>総合的に</w:t>
      </w:r>
      <w:r w:rsidR="00557497">
        <w:rPr>
          <w:rFonts w:ascii="ＭＳ 明朝" w:hAnsi="ＭＳ 明朝" w:hint="eastAsia"/>
          <w:color w:val="0D0D0D" w:themeColor="text1" w:themeTint="F2"/>
        </w:rPr>
        <w:t>アセスメントし</w:t>
      </w:r>
      <w:r w:rsidR="00557497" w:rsidRPr="00A228F7">
        <w:rPr>
          <w:rFonts w:ascii="ＭＳ 明朝" w:hAnsi="ＭＳ 明朝" w:hint="eastAsia"/>
          <w:color w:val="0D0D0D" w:themeColor="text1" w:themeTint="F2"/>
          <w:szCs w:val="21"/>
        </w:rPr>
        <w:t>、</w:t>
      </w:r>
      <w:r w:rsidR="00557497">
        <w:rPr>
          <w:rFonts w:ascii="ＭＳ 明朝" w:hAnsi="ＭＳ 明朝" w:hint="eastAsia"/>
          <w:color w:val="0D0D0D" w:themeColor="text1" w:themeTint="F2"/>
          <w:szCs w:val="21"/>
        </w:rPr>
        <w:t>ケアの実践とフィードバックにより、</w:t>
      </w:r>
      <w:r w:rsidR="00557497" w:rsidRPr="00810CC9">
        <w:rPr>
          <w:rFonts w:ascii="ＭＳ 明朝" w:hAnsi="ＭＳ 明朝" w:hint="eastAsia"/>
          <w:color w:val="000000" w:themeColor="text1"/>
          <w:szCs w:val="21"/>
        </w:rPr>
        <w:t>さらなる効果が期待できる。利用者本来の排便力を回復させ、利用者にとって心地良いケア</w:t>
      </w:r>
      <w:r w:rsidR="00557497">
        <w:rPr>
          <w:rFonts w:ascii="ＭＳ 明朝" w:hAnsi="ＭＳ 明朝" w:hint="eastAsia"/>
          <w:color w:val="0D0D0D" w:themeColor="text1" w:themeTint="F2"/>
          <w:szCs w:val="21"/>
        </w:rPr>
        <w:t>を目指していきたい</w:t>
      </w:r>
      <w:r w:rsidR="00557497" w:rsidRPr="00A228F7">
        <w:rPr>
          <w:rFonts w:ascii="ＭＳ 明朝" w:hAnsi="ＭＳ 明朝" w:hint="eastAsia"/>
          <w:color w:val="0D0D0D" w:themeColor="text1" w:themeTint="F2"/>
          <w:szCs w:val="21"/>
        </w:rPr>
        <w:t>。</w:t>
      </w:r>
    </w:p>
    <w:p w14:paraId="15C17D95" w14:textId="77777777" w:rsidR="00320143" w:rsidRDefault="00320143" w:rsidP="00B052FD">
      <w:pPr>
        <w:spacing w:line="300" w:lineRule="exact"/>
        <w:ind w:leftChars="100" w:left="229" w:firstLineChars="100" w:firstLine="229"/>
        <w:rPr>
          <w:rFonts w:ascii="ＭＳ 明朝" w:hAnsi="ＭＳ 明朝"/>
          <w:color w:val="0D0D0D" w:themeColor="text1" w:themeTint="F2"/>
          <w:szCs w:val="21"/>
        </w:rPr>
      </w:pPr>
    </w:p>
    <w:p w14:paraId="64E97288" w14:textId="77777777" w:rsidR="00320143" w:rsidRPr="00320143" w:rsidRDefault="00320143" w:rsidP="00320143">
      <w:pPr>
        <w:spacing w:line="300" w:lineRule="exact"/>
        <w:ind w:leftChars="100" w:left="229" w:firstLineChars="100" w:firstLine="229"/>
        <w:rPr>
          <w:rFonts w:ascii="ＭＳ 明朝" w:hAnsi="ＭＳ 明朝" w:hint="eastAsia"/>
          <w:color w:val="0D0D0D" w:themeColor="text1" w:themeTint="F2"/>
          <w:szCs w:val="21"/>
        </w:rPr>
      </w:pPr>
      <w:r w:rsidRPr="00320143">
        <w:rPr>
          <w:rFonts w:ascii="ＭＳ 明朝" w:hAnsi="ＭＳ 明朝" w:hint="eastAsia"/>
          <w:color w:val="0D0D0D" w:themeColor="text1" w:themeTint="F2"/>
          <w:szCs w:val="21"/>
        </w:rPr>
        <w:t>【文献】</w:t>
      </w:r>
    </w:p>
    <w:p w14:paraId="5C608D5D" w14:textId="2304BF3A" w:rsidR="00320143" w:rsidRPr="00B052FD" w:rsidRDefault="00320143" w:rsidP="00320143">
      <w:pPr>
        <w:spacing w:line="300" w:lineRule="exact"/>
        <w:ind w:leftChars="100" w:left="229" w:firstLineChars="100" w:firstLine="229"/>
        <w:rPr>
          <w:rFonts w:ascii="ＭＳ 明朝" w:hAnsi="ＭＳ 明朝" w:hint="eastAsia"/>
          <w:color w:val="0D0D0D" w:themeColor="text1" w:themeTint="F2"/>
          <w:szCs w:val="21"/>
        </w:rPr>
      </w:pPr>
      <w:r>
        <w:rPr>
          <w:rFonts w:ascii="ＭＳ 明朝" w:hAnsi="ＭＳ 明朝" w:hint="eastAsia"/>
          <w:color w:val="0D0D0D" w:themeColor="text1" w:themeTint="F2"/>
          <w:szCs w:val="21"/>
        </w:rPr>
        <w:t>1</w:t>
      </w:r>
      <w:r w:rsidRPr="00320143">
        <w:rPr>
          <w:rFonts w:ascii="ＭＳ 明朝" w:hAnsi="ＭＳ 明朝" w:hint="eastAsia"/>
          <w:color w:val="0D0D0D" w:themeColor="text1" w:themeTint="F2"/>
          <w:szCs w:val="21"/>
        </w:rPr>
        <w:t>）</w:t>
      </w:r>
      <w:r w:rsidRPr="00320143">
        <w:rPr>
          <w:rFonts w:ascii="ＭＳ 明朝" w:hAnsi="ＭＳ 明朝" w:hint="eastAsia"/>
          <w:color w:val="0D0D0D" w:themeColor="text1" w:themeTint="F2"/>
          <w:szCs w:val="21"/>
        </w:rPr>
        <w:tab/>
        <w:t>第29回日本創傷・オストミー・失禁学会　学術集会「チームで取り組む排便ケア」神山剛一</w:t>
      </w:r>
    </w:p>
    <w:sectPr w:rsidR="00320143" w:rsidRPr="00B052FD" w:rsidSect="00D22E94">
      <w:pgSz w:w="11906" w:h="16838" w:code="9"/>
      <w:pgMar w:top="1134" w:right="1134" w:bottom="1134" w:left="1134" w:header="851" w:footer="992" w:gutter="0"/>
      <w:cols w:space="425"/>
      <w:docGrid w:type="linesAndChars" w:linePitch="291"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A3D45A" w14:textId="77777777" w:rsidR="00B6506B" w:rsidRDefault="00B6506B" w:rsidP="00212197">
      <w:r>
        <w:separator/>
      </w:r>
    </w:p>
  </w:endnote>
  <w:endnote w:type="continuationSeparator" w:id="0">
    <w:p w14:paraId="50A19FAC" w14:textId="77777777" w:rsidR="00B6506B" w:rsidRDefault="00B6506B" w:rsidP="00212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18E6C" w14:textId="77777777" w:rsidR="00B6506B" w:rsidRDefault="00B6506B" w:rsidP="00212197">
      <w:r>
        <w:separator/>
      </w:r>
    </w:p>
  </w:footnote>
  <w:footnote w:type="continuationSeparator" w:id="0">
    <w:p w14:paraId="38DA3174" w14:textId="77777777" w:rsidR="00B6506B" w:rsidRDefault="00B6506B" w:rsidP="00212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D3B9D"/>
    <w:multiLevelType w:val="hybridMultilevel"/>
    <w:tmpl w:val="47C25B5E"/>
    <w:lvl w:ilvl="0" w:tplc="356034C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AD31242"/>
    <w:multiLevelType w:val="hybridMultilevel"/>
    <w:tmpl w:val="47C25B5E"/>
    <w:lvl w:ilvl="0" w:tplc="356034C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5960777A"/>
    <w:multiLevelType w:val="hybridMultilevel"/>
    <w:tmpl w:val="47C25B5E"/>
    <w:lvl w:ilvl="0" w:tplc="356034C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72F8767E"/>
    <w:multiLevelType w:val="hybridMultilevel"/>
    <w:tmpl w:val="84F887F4"/>
    <w:lvl w:ilvl="0" w:tplc="FFFFFFFF">
      <w:start w:val="1"/>
      <w:numFmt w:val="decimalFullWidth"/>
      <w:lvlText w:val="%1）"/>
      <w:lvlJc w:val="left"/>
      <w:pPr>
        <w:ind w:left="384" w:hanging="384"/>
      </w:pPr>
      <w:rPr>
        <w:rFonts w:hint="default"/>
        <w:lang w:val="en-US"/>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16cid:durableId="347946941">
    <w:abstractNumId w:val="2"/>
  </w:num>
  <w:num w:numId="2" w16cid:durableId="1682078336">
    <w:abstractNumId w:val="0"/>
  </w:num>
  <w:num w:numId="3" w16cid:durableId="1643778526">
    <w:abstractNumId w:val="1"/>
  </w:num>
  <w:num w:numId="4" w16cid:durableId="19398736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29"/>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AE3"/>
    <w:rsid w:val="00044CA0"/>
    <w:rsid w:val="00050E41"/>
    <w:rsid w:val="0006340A"/>
    <w:rsid w:val="000A6BB4"/>
    <w:rsid w:val="000C14DA"/>
    <w:rsid w:val="000E12F6"/>
    <w:rsid w:val="00124D55"/>
    <w:rsid w:val="0014308C"/>
    <w:rsid w:val="00196A14"/>
    <w:rsid w:val="001B06FD"/>
    <w:rsid w:val="001B0EBF"/>
    <w:rsid w:val="001C4666"/>
    <w:rsid w:val="001C4AE3"/>
    <w:rsid w:val="001C7C3C"/>
    <w:rsid w:val="001E2AD4"/>
    <w:rsid w:val="00207BC4"/>
    <w:rsid w:val="00212197"/>
    <w:rsid w:val="0022273C"/>
    <w:rsid w:val="0023307B"/>
    <w:rsid w:val="00237386"/>
    <w:rsid w:val="00245796"/>
    <w:rsid w:val="002724A6"/>
    <w:rsid w:val="00295648"/>
    <w:rsid w:val="00295E45"/>
    <w:rsid w:val="0030260D"/>
    <w:rsid w:val="00306731"/>
    <w:rsid w:val="00311976"/>
    <w:rsid w:val="00320143"/>
    <w:rsid w:val="00381D20"/>
    <w:rsid w:val="0038333D"/>
    <w:rsid w:val="003B21FB"/>
    <w:rsid w:val="003C5981"/>
    <w:rsid w:val="003D0A35"/>
    <w:rsid w:val="003D26B9"/>
    <w:rsid w:val="003D4F41"/>
    <w:rsid w:val="004240EE"/>
    <w:rsid w:val="00442821"/>
    <w:rsid w:val="00450162"/>
    <w:rsid w:val="00462ACF"/>
    <w:rsid w:val="00467379"/>
    <w:rsid w:val="004C5FA3"/>
    <w:rsid w:val="004D144D"/>
    <w:rsid w:val="0051532C"/>
    <w:rsid w:val="00520420"/>
    <w:rsid w:val="00547502"/>
    <w:rsid w:val="00557497"/>
    <w:rsid w:val="00564CDA"/>
    <w:rsid w:val="00584E95"/>
    <w:rsid w:val="00621316"/>
    <w:rsid w:val="006402FC"/>
    <w:rsid w:val="00661115"/>
    <w:rsid w:val="006645E2"/>
    <w:rsid w:val="006A3639"/>
    <w:rsid w:val="006A38F9"/>
    <w:rsid w:val="006C30D3"/>
    <w:rsid w:val="006E570A"/>
    <w:rsid w:val="006F078A"/>
    <w:rsid w:val="00744A1A"/>
    <w:rsid w:val="00746D53"/>
    <w:rsid w:val="00760B5A"/>
    <w:rsid w:val="00786B9D"/>
    <w:rsid w:val="007D398E"/>
    <w:rsid w:val="0082538E"/>
    <w:rsid w:val="00847C2D"/>
    <w:rsid w:val="0085314D"/>
    <w:rsid w:val="008555AC"/>
    <w:rsid w:val="00866C44"/>
    <w:rsid w:val="0089081F"/>
    <w:rsid w:val="00904752"/>
    <w:rsid w:val="00910FA6"/>
    <w:rsid w:val="009268E8"/>
    <w:rsid w:val="009437FA"/>
    <w:rsid w:val="009474FB"/>
    <w:rsid w:val="00972726"/>
    <w:rsid w:val="0097457E"/>
    <w:rsid w:val="009B0DF5"/>
    <w:rsid w:val="009C5E15"/>
    <w:rsid w:val="00A07B2B"/>
    <w:rsid w:val="00A1016A"/>
    <w:rsid w:val="00A36B14"/>
    <w:rsid w:val="00A626D2"/>
    <w:rsid w:val="00A66826"/>
    <w:rsid w:val="00A82022"/>
    <w:rsid w:val="00AD6223"/>
    <w:rsid w:val="00B052FD"/>
    <w:rsid w:val="00B335C5"/>
    <w:rsid w:val="00B37C37"/>
    <w:rsid w:val="00B54C1C"/>
    <w:rsid w:val="00B6506B"/>
    <w:rsid w:val="00B904E6"/>
    <w:rsid w:val="00BB639A"/>
    <w:rsid w:val="00BE32E1"/>
    <w:rsid w:val="00C13AB9"/>
    <w:rsid w:val="00C31131"/>
    <w:rsid w:val="00C32AF1"/>
    <w:rsid w:val="00C37F4B"/>
    <w:rsid w:val="00C47141"/>
    <w:rsid w:val="00C62FB2"/>
    <w:rsid w:val="00C87C6E"/>
    <w:rsid w:val="00C97A87"/>
    <w:rsid w:val="00CA3C8F"/>
    <w:rsid w:val="00CB5350"/>
    <w:rsid w:val="00CC05BB"/>
    <w:rsid w:val="00CD39B4"/>
    <w:rsid w:val="00D02E88"/>
    <w:rsid w:val="00D22E94"/>
    <w:rsid w:val="00D32E03"/>
    <w:rsid w:val="00D374A6"/>
    <w:rsid w:val="00D57408"/>
    <w:rsid w:val="00D61BE7"/>
    <w:rsid w:val="00D71928"/>
    <w:rsid w:val="00D754C8"/>
    <w:rsid w:val="00D80972"/>
    <w:rsid w:val="00D83AB5"/>
    <w:rsid w:val="00D968A3"/>
    <w:rsid w:val="00DA02CD"/>
    <w:rsid w:val="00DB0A2B"/>
    <w:rsid w:val="00DB0D48"/>
    <w:rsid w:val="00DB4CC6"/>
    <w:rsid w:val="00DD2DC4"/>
    <w:rsid w:val="00DD325A"/>
    <w:rsid w:val="00E00236"/>
    <w:rsid w:val="00E14EB0"/>
    <w:rsid w:val="00E153CA"/>
    <w:rsid w:val="00E24195"/>
    <w:rsid w:val="00E272F8"/>
    <w:rsid w:val="00E30423"/>
    <w:rsid w:val="00E66F6F"/>
    <w:rsid w:val="00E73386"/>
    <w:rsid w:val="00EA7CA9"/>
    <w:rsid w:val="00EB5DDD"/>
    <w:rsid w:val="00EF2AB6"/>
    <w:rsid w:val="00EF5CC7"/>
    <w:rsid w:val="00F03D5B"/>
    <w:rsid w:val="00F76C7A"/>
    <w:rsid w:val="00F85321"/>
    <w:rsid w:val="00F909C9"/>
    <w:rsid w:val="00F946E1"/>
    <w:rsid w:val="00FD5F37"/>
    <w:rsid w:val="00FF5B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3E2D83"/>
  <w15:docId w15:val="{0771FB86-8F32-43AC-AEFA-53893F1EE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2A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4A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B06FD"/>
    <w:pPr>
      <w:ind w:leftChars="400" w:left="840"/>
    </w:pPr>
  </w:style>
  <w:style w:type="paragraph" w:styleId="a5">
    <w:name w:val="header"/>
    <w:basedOn w:val="a"/>
    <w:link w:val="a6"/>
    <w:uiPriority w:val="99"/>
    <w:unhideWhenUsed/>
    <w:rsid w:val="00212197"/>
    <w:pPr>
      <w:tabs>
        <w:tab w:val="center" w:pos="4252"/>
        <w:tab w:val="right" w:pos="8504"/>
      </w:tabs>
      <w:snapToGrid w:val="0"/>
    </w:pPr>
  </w:style>
  <w:style w:type="character" w:customStyle="1" w:styleId="a6">
    <w:name w:val="ヘッダー (文字)"/>
    <w:basedOn w:val="a0"/>
    <w:link w:val="a5"/>
    <w:uiPriority w:val="99"/>
    <w:rsid w:val="00212197"/>
  </w:style>
  <w:style w:type="paragraph" w:styleId="a7">
    <w:name w:val="footer"/>
    <w:basedOn w:val="a"/>
    <w:link w:val="a8"/>
    <w:uiPriority w:val="99"/>
    <w:unhideWhenUsed/>
    <w:rsid w:val="00212197"/>
    <w:pPr>
      <w:tabs>
        <w:tab w:val="center" w:pos="4252"/>
        <w:tab w:val="right" w:pos="8504"/>
      </w:tabs>
      <w:snapToGrid w:val="0"/>
    </w:pPr>
  </w:style>
  <w:style w:type="character" w:customStyle="1" w:styleId="a8">
    <w:name w:val="フッター (文字)"/>
    <w:basedOn w:val="a0"/>
    <w:link w:val="a7"/>
    <w:uiPriority w:val="99"/>
    <w:rsid w:val="00212197"/>
  </w:style>
  <w:style w:type="paragraph" w:styleId="a9">
    <w:name w:val="Balloon Text"/>
    <w:basedOn w:val="a"/>
    <w:link w:val="aa"/>
    <w:uiPriority w:val="99"/>
    <w:semiHidden/>
    <w:unhideWhenUsed/>
    <w:rsid w:val="0021219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12197"/>
    <w:rPr>
      <w:rFonts w:asciiTheme="majorHAnsi" w:eastAsiaTheme="majorEastAsia" w:hAnsiTheme="majorHAnsi" w:cstheme="majorBidi"/>
      <w:sz w:val="18"/>
      <w:szCs w:val="18"/>
    </w:rPr>
  </w:style>
  <w:style w:type="paragraph" w:styleId="ab">
    <w:name w:val="Body Text"/>
    <w:basedOn w:val="a"/>
    <w:link w:val="ac"/>
    <w:rsid w:val="00CA3C8F"/>
    <w:pPr>
      <w:jc w:val="left"/>
    </w:pPr>
    <w:rPr>
      <w:rFonts w:ascii="ＭＳ 明朝" w:eastAsia="ＭＳ 明朝" w:hAnsi="ＭＳ 明朝" w:cs="Times New Roman"/>
      <w:snapToGrid w:val="0"/>
      <w:kern w:val="0"/>
      <w:szCs w:val="21"/>
    </w:rPr>
  </w:style>
  <w:style w:type="character" w:customStyle="1" w:styleId="ac">
    <w:name w:val="本文 (文字)"/>
    <w:basedOn w:val="a0"/>
    <w:link w:val="ab"/>
    <w:rsid w:val="00CA3C8F"/>
    <w:rPr>
      <w:rFonts w:ascii="ＭＳ 明朝" w:eastAsia="ＭＳ 明朝" w:hAnsi="ＭＳ 明朝" w:cs="Times New Roman"/>
      <w:snapToGrid w:val="0"/>
      <w:kern w:val="0"/>
      <w:szCs w:val="21"/>
    </w:rPr>
  </w:style>
  <w:style w:type="paragraph" w:styleId="2">
    <w:name w:val="Body Text Indent 2"/>
    <w:basedOn w:val="a"/>
    <w:link w:val="20"/>
    <w:uiPriority w:val="99"/>
    <w:semiHidden/>
    <w:unhideWhenUsed/>
    <w:rsid w:val="009B0DF5"/>
    <w:pPr>
      <w:spacing w:line="480" w:lineRule="auto"/>
      <w:ind w:leftChars="400" w:left="851"/>
    </w:pPr>
  </w:style>
  <w:style w:type="character" w:customStyle="1" w:styleId="20">
    <w:name w:val="本文インデント 2 (文字)"/>
    <w:basedOn w:val="a0"/>
    <w:link w:val="2"/>
    <w:uiPriority w:val="99"/>
    <w:semiHidden/>
    <w:rsid w:val="009B0DF5"/>
  </w:style>
  <w:style w:type="character" w:styleId="ad">
    <w:name w:val="Hyperlink"/>
    <w:basedOn w:val="a0"/>
    <w:rsid w:val="0023307B"/>
    <w:rPr>
      <w:color w:val="0000FF" w:themeColor="hyperlink"/>
      <w:u w:val="single"/>
    </w:rPr>
  </w:style>
  <w:style w:type="paragraph" w:styleId="ae">
    <w:name w:val="Body Text Indent"/>
    <w:basedOn w:val="a"/>
    <w:link w:val="af"/>
    <w:uiPriority w:val="99"/>
    <w:semiHidden/>
    <w:unhideWhenUsed/>
    <w:rsid w:val="00557497"/>
    <w:pPr>
      <w:ind w:leftChars="400" w:left="851"/>
    </w:pPr>
  </w:style>
  <w:style w:type="character" w:customStyle="1" w:styleId="af">
    <w:name w:val="本文インデント (文字)"/>
    <w:basedOn w:val="a0"/>
    <w:link w:val="ae"/>
    <w:uiPriority w:val="99"/>
    <w:semiHidden/>
    <w:rsid w:val="00557497"/>
  </w:style>
  <w:style w:type="paragraph" w:styleId="Web">
    <w:name w:val="Normal (Web)"/>
    <w:basedOn w:val="a"/>
    <w:uiPriority w:val="99"/>
    <w:unhideWhenUsed/>
    <w:rsid w:val="0030673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89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F267E-1C8E-422B-832A-11E1E7844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377</Words>
  <Characters>2151</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秋本  遥</cp:lastModifiedBy>
  <cp:revision>15</cp:revision>
  <cp:lastPrinted>2024-10-31T07:52:00Z</cp:lastPrinted>
  <dcterms:created xsi:type="dcterms:W3CDTF">2024-11-20T12:38:00Z</dcterms:created>
  <dcterms:modified xsi:type="dcterms:W3CDTF">2025-01-27T08:18:00Z</dcterms:modified>
</cp:coreProperties>
</file>