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11173A" w14:textId="449AAEE4" w:rsidR="00275E83" w:rsidRDefault="00275E83" w:rsidP="00A657FD">
      <w:pPr>
        <w:ind w:rightChars="-203" w:right="-426"/>
      </w:pPr>
      <w:r>
        <w:rPr>
          <w:noProof/>
        </w:rPr>
        <mc:AlternateContent>
          <mc:Choice Requires="wps">
            <w:drawing>
              <wp:anchor distT="0" distB="0" distL="114300" distR="114300" simplePos="0" relativeHeight="251659264" behindDoc="0" locked="0" layoutInCell="1" allowOverlap="1" wp14:anchorId="124CA3D9" wp14:editId="4143BF73">
                <wp:simplePos x="0" y="0"/>
                <wp:positionH relativeFrom="margin">
                  <wp:align>left</wp:align>
                </wp:positionH>
                <wp:positionV relativeFrom="paragraph">
                  <wp:posOffset>0</wp:posOffset>
                </wp:positionV>
                <wp:extent cx="5433060" cy="1419225"/>
                <wp:effectExtent l="0" t="0" r="15240" b="28575"/>
                <wp:wrapNone/>
                <wp:docPr id="1690722478" name="テキスト ボックス 1"/>
                <wp:cNvGraphicFramePr/>
                <a:graphic xmlns:a="http://schemas.openxmlformats.org/drawingml/2006/main">
                  <a:graphicData uri="http://schemas.microsoft.com/office/word/2010/wordprocessingShape">
                    <wps:wsp>
                      <wps:cNvSpPr txBox="1"/>
                      <wps:spPr>
                        <a:xfrm>
                          <a:off x="0" y="0"/>
                          <a:ext cx="5433060" cy="1419225"/>
                        </a:xfrm>
                        <a:prstGeom prst="rect">
                          <a:avLst/>
                        </a:prstGeom>
                        <a:solidFill>
                          <a:schemeClr val="lt1"/>
                        </a:solidFill>
                        <a:ln w="6350">
                          <a:solidFill>
                            <a:prstClr val="black"/>
                          </a:solidFill>
                        </a:ln>
                      </wps:spPr>
                      <wps:txbx>
                        <w:txbxContent>
                          <w:p w14:paraId="1DBF5202" w14:textId="06430597" w:rsidR="00275E83" w:rsidRPr="00C0615A" w:rsidRDefault="00275E83" w:rsidP="008B33CD">
                            <w:pPr>
                              <w:jc w:val="center"/>
                              <w:rPr>
                                <w:rFonts w:ascii="ＭＳ ゴシック" w:eastAsia="ＭＳ ゴシック" w:hAnsi="ＭＳ ゴシック"/>
                                <w:b/>
                                <w:sz w:val="24"/>
                                <w:szCs w:val="24"/>
                              </w:rPr>
                            </w:pPr>
                            <w:r w:rsidRPr="00C0615A">
                              <w:rPr>
                                <w:rFonts w:ascii="ＭＳ ゴシック" w:eastAsia="ＭＳ ゴシック" w:hAnsi="ＭＳ ゴシック" w:hint="eastAsia"/>
                                <w:b/>
                                <w:sz w:val="24"/>
                                <w:szCs w:val="24"/>
                              </w:rPr>
                              <w:t>「キッズタウンからふるにおける保護者支援の取り組み</w:t>
                            </w:r>
                            <w:r w:rsidR="008B33CD" w:rsidRPr="00C0615A">
                              <w:rPr>
                                <w:rFonts w:ascii="ＭＳ ゴシック" w:eastAsia="ＭＳ ゴシック" w:hAnsi="ＭＳ ゴシック" w:hint="eastAsia"/>
                                <w:b/>
                                <w:sz w:val="24"/>
                                <w:szCs w:val="24"/>
                              </w:rPr>
                              <w:t>」</w:t>
                            </w:r>
                          </w:p>
                          <w:p w14:paraId="48E6A02E" w14:textId="37DECE91" w:rsidR="008B33CD" w:rsidRPr="00C0615A" w:rsidRDefault="00DC4CC6" w:rsidP="008B33CD">
                            <w:pPr>
                              <w:ind w:right="1440"/>
                              <w:rPr>
                                <w:rFonts w:ascii="ＭＳ 明朝" w:eastAsia="ＭＳ 明朝" w:hAnsi="ＭＳ 明朝"/>
                                <w:szCs w:val="21"/>
                              </w:rPr>
                            </w:pPr>
                            <w:r>
                              <w:rPr>
                                <w:rFonts w:ascii="BIZ UDPゴシック" w:eastAsia="BIZ UDPゴシック" w:hAnsi="BIZ UDPゴシック" w:hint="eastAsia"/>
                                <w:sz w:val="24"/>
                                <w:szCs w:val="24"/>
                              </w:rPr>
                              <w:t xml:space="preserve">　　　　　　　　　　　　</w:t>
                            </w:r>
                            <w:r w:rsidRPr="00C0615A">
                              <w:rPr>
                                <w:rFonts w:ascii="ＭＳ 明朝" w:eastAsia="ＭＳ 明朝" w:hAnsi="ＭＳ 明朝" w:hint="eastAsia"/>
                                <w:szCs w:val="21"/>
                              </w:rPr>
                              <w:t>社会福祉法人こうほうえん</w:t>
                            </w:r>
                          </w:p>
                          <w:p w14:paraId="48020E7F" w14:textId="7DA12700" w:rsidR="00275E83" w:rsidRPr="00C0615A" w:rsidRDefault="008B33CD" w:rsidP="008B33CD">
                            <w:pPr>
                              <w:ind w:right="43"/>
                              <w:jc w:val="right"/>
                              <w:rPr>
                                <w:rFonts w:ascii="ＭＳ 明朝" w:eastAsia="ＭＳ 明朝" w:hAnsi="ＭＳ 明朝"/>
                                <w:szCs w:val="21"/>
                              </w:rPr>
                            </w:pPr>
                            <w:r w:rsidRPr="00C0615A">
                              <w:rPr>
                                <w:rFonts w:ascii="ＭＳ 明朝" w:eastAsia="ＭＳ 明朝" w:hAnsi="ＭＳ 明朝" w:hint="eastAsia"/>
                                <w:sz w:val="18"/>
                                <w:szCs w:val="18"/>
                              </w:rPr>
                              <w:t xml:space="preserve">キッズタウンからふる・錦海リハビリテーション病院　</w:t>
                            </w:r>
                            <w:r w:rsidR="00275E83" w:rsidRPr="00C0615A">
                              <w:rPr>
                                <w:rFonts w:ascii="ＭＳ 明朝" w:eastAsia="ＭＳ 明朝" w:hAnsi="ＭＳ 明朝" w:hint="eastAsia"/>
                                <w:sz w:val="18"/>
                                <w:szCs w:val="18"/>
                              </w:rPr>
                              <w:t>言語聴覚士</w:t>
                            </w:r>
                            <w:r w:rsidR="00275E83" w:rsidRPr="00C0615A">
                              <w:rPr>
                                <w:rFonts w:ascii="ＭＳ 明朝" w:eastAsia="ＭＳ 明朝" w:hAnsi="ＭＳ 明朝" w:hint="eastAsia"/>
                                <w:szCs w:val="21"/>
                              </w:rPr>
                              <w:t xml:space="preserve">　渡邉真紀</w:t>
                            </w:r>
                          </w:p>
                          <w:p w14:paraId="7707302F" w14:textId="5CEB8589" w:rsidR="00275E83" w:rsidRPr="00C0615A" w:rsidRDefault="00275E83" w:rsidP="008B33CD">
                            <w:pPr>
                              <w:ind w:right="43"/>
                              <w:jc w:val="right"/>
                              <w:rPr>
                                <w:rFonts w:ascii="ＭＳ 明朝" w:eastAsia="ＭＳ 明朝" w:hAnsi="ＭＳ 明朝"/>
                                <w:szCs w:val="21"/>
                              </w:rPr>
                            </w:pPr>
                            <w:r w:rsidRPr="00C0615A">
                              <w:rPr>
                                <w:rFonts w:ascii="ＭＳ 明朝" w:eastAsia="ＭＳ 明朝" w:hAnsi="ＭＳ 明朝" w:hint="eastAsia"/>
                                <w:sz w:val="18"/>
                                <w:szCs w:val="18"/>
                              </w:rPr>
                              <w:t xml:space="preserve">キッズタウンからふる  </w:t>
                            </w:r>
                            <w:r w:rsidR="008B33CD" w:rsidRPr="00C0615A">
                              <w:rPr>
                                <w:rFonts w:ascii="ＭＳ 明朝" w:eastAsia="ＭＳ 明朝" w:hAnsi="ＭＳ 明朝" w:hint="eastAsia"/>
                                <w:sz w:val="18"/>
                                <w:szCs w:val="18"/>
                              </w:rPr>
                              <w:t xml:space="preserve">      　　　　　　　　　　　</w:t>
                            </w:r>
                            <w:r w:rsidRPr="00C0615A">
                              <w:rPr>
                                <w:rFonts w:ascii="ＭＳ 明朝" w:eastAsia="ＭＳ 明朝" w:hAnsi="ＭＳ 明朝" w:hint="eastAsia"/>
                                <w:sz w:val="18"/>
                                <w:szCs w:val="18"/>
                              </w:rPr>
                              <w:t>公認心理</w:t>
                            </w:r>
                            <w:r w:rsidR="00A657FD" w:rsidRPr="00C0615A">
                              <w:rPr>
                                <w:rFonts w:ascii="ＭＳ 明朝" w:eastAsia="ＭＳ 明朝" w:hAnsi="ＭＳ 明朝" w:hint="eastAsia"/>
                                <w:sz w:val="18"/>
                                <w:szCs w:val="18"/>
                              </w:rPr>
                              <w:t>師</w:t>
                            </w:r>
                            <w:r w:rsidRPr="00C0615A">
                              <w:rPr>
                                <w:rFonts w:ascii="ＭＳ 明朝" w:eastAsia="ＭＳ 明朝" w:hAnsi="ＭＳ 明朝" w:hint="eastAsia"/>
                                <w:szCs w:val="21"/>
                              </w:rPr>
                              <w:t xml:space="preserve">　松岡恵美</w:t>
                            </w:r>
                          </w:p>
                          <w:p w14:paraId="7A58EFAD" w14:textId="77777777" w:rsidR="00275E83" w:rsidRPr="00275E83" w:rsidRDefault="00275E83" w:rsidP="00275E83">
                            <w:pPr>
                              <w:jc w:val="right"/>
                              <w:rPr>
                                <w:rFonts w:ascii="BIZ UDPゴシック" w:eastAsia="BIZ UDPゴシック" w:hAnsi="BIZ UDPゴシック"/>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4CA3D9" id="_x0000_t202" coordsize="21600,21600" o:spt="202" path="m,l,21600r21600,l21600,xe">
                <v:stroke joinstyle="miter"/>
                <v:path gradientshapeok="t" o:connecttype="rect"/>
              </v:shapetype>
              <v:shape id="テキスト ボックス 1" o:spid="_x0000_s1026" type="#_x0000_t202" style="position:absolute;left:0;text-align:left;margin-left:0;margin-top:0;width:427.8pt;height:111.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" fillcolor="white [3201]" strokeweight=".5pt">
                <v:textbox>
                  <w:txbxContent>
                    <w:p w14:paraId="1DBF5202" w14:textId="06430597" w:rsidR="00275E83" w:rsidRPr="00C0615A" w:rsidRDefault="00275E83" w:rsidP="008B33CD">
                      <w:pPr>
                        <w:jc w:val="center"/>
                        <w:rPr>
                          <w:rFonts w:ascii="ＭＳ ゴシック" w:eastAsia="ＭＳ ゴシック" w:hAnsi="ＭＳ ゴシック"/>
                          <w:b/>
                          <w:sz w:val="24"/>
                          <w:szCs w:val="24"/>
                        </w:rPr>
                      </w:pPr>
                      <w:r w:rsidRPr="00C0615A">
                        <w:rPr>
                          <w:rFonts w:ascii="ＭＳ ゴシック" w:eastAsia="ＭＳ ゴシック" w:hAnsi="ＭＳ ゴシック" w:hint="eastAsia"/>
                          <w:b/>
                          <w:sz w:val="24"/>
                          <w:szCs w:val="24"/>
                        </w:rPr>
                        <w:t>「キッズタウンからふるにおける保護者支援の取り組み</w:t>
                      </w:r>
                      <w:r w:rsidR="008B33CD" w:rsidRPr="00C0615A">
                        <w:rPr>
                          <w:rFonts w:ascii="ＭＳ ゴシック" w:eastAsia="ＭＳ ゴシック" w:hAnsi="ＭＳ ゴシック" w:hint="eastAsia"/>
                          <w:b/>
                          <w:sz w:val="24"/>
                          <w:szCs w:val="24"/>
                        </w:rPr>
                        <w:t>」</w:t>
                      </w:r>
                    </w:p>
                    <w:p w14:paraId="48E6A02E" w14:textId="37DECE91" w:rsidR="008B33CD" w:rsidRPr="00C0615A" w:rsidRDefault="00DC4CC6" w:rsidP="008B33CD">
                      <w:pPr>
                        <w:ind w:right="1440"/>
                        <w:rPr>
                          <w:rFonts w:ascii="ＭＳ 明朝" w:eastAsia="ＭＳ 明朝" w:hAnsi="ＭＳ 明朝"/>
                          <w:szCs w:val="21"/>
                        </w:rPr>
                      </w:pPr>
                      <w:r>
                        <w:rPr>
                          <w:rFonts w:ascii="BIZ UDPゴシック" w:eastAsia="BIZ UDPゴシック" w:hAnsi="BIZ UDPゴシック" w:hint="eastAsia"/>
                          <w:sz w:val="24"/>
                          <w:szCs w:val="24"/>
                        </w:rPr>
                        <w:t xml:space="preserve">　　　　　　　　　　　　</w:t>
                      </w:r>
                      <w:r w:rsidRPr="00C0615A">
                        <w:rPr>
                          <w:rFonts w:ascii="ＭＳ 明朝" w:eastAsia="ＭＳ 明朝" w:hAnsi="ＭＳ 明朝" w:hint="eastAsia"/>
                          <w:szCs w:val="21"/>
                        </w:rPr>
                        <w:t>社会福祉法人こうほうえん</w:t>
                      </w:r>
                    </w:p>
                    <w:p w14:paraId="48020E7F" w14:textId="7DA12700" w:rsidR="00275E83" w:rsidRPr="00C0615A" w:rsidRDefault="008B33CD" w:rsidP="008B33CD">
                      <w:pPr>
                        <w:ind w:right="43"/>
                        <w:jc w:val="right"/>
                        <w:rPr>
                          <w:rFonts w:ascii="ＭＳ 明朝" w:eastAsia="ＭＳ 明朝" w:hAnsi="ＭＳ 明朝"/>
                          <w:szCs w:val="21"/>
                        </w:rPr>
                      </w:pPr>
                      <w:r w:rsidRPr="00C0615A">
                        <w:rPr>
                          <w:rFonts w:ascii="ＭＳ 明朝" w:eastAsia="ＭＳ 明朝" w:hAnsi="ＭＳ 明朝" w:hint="eastAsia"/>
                          <w:sz w:val="18"/>
                          <w:szCs w:val="18"/>
                        </w:rPr>
                        <w:t xml:space="preserve">キッズタウンからふる・錦海リハビリテーション病院　</w:t>
                      </w:r>
                      <w:r w:rsidR="00275E83" w:rsidRPr="00C0615A">
                        <w:rPr>
                          <w:rFonts w:ascii="ＭＳ 明朝" w:eastAsia="ＭＳ 明朝" w:hAnsi="ＭＳ 明朝" w:hint="eastAsia"/>
                          <w:sz w:val="18"/>
                          <w:szCs w:val="18"/>
                        </w:rPr>
                        <w:t>言語聴覚士</w:t>
                      </w:r>
                      <w:r w:rsidR="00275E83" w:rsidRPr="00C0615A">
                        <w:rPr>
                          <w:rFonts w:ascii="ＭＳ 明朝" w:eastAsia="ＭＳ 明朝" w:hAnsi="ＭＳ 明朝" w:hint="eastAsia"/>
                          <w:szCs w:val="21"/>
                        </w:rPr>
                        <w:t xml:space="preserve">　渡邉真紀</w:t>
                      </w:r>
                    </w:p>
                    <w:p w14:paraId="7707302F" w14:textId="5CEB8589" w:rsidR="00275E83" w:rsidRPr="00C0615A" w:rsidRDefault="00275E83" w:rsidP="008B33CD">
                      <w:pPr>
                        <w:ind w:right="43"/>
                        <w:jc w:val="right"/>
                        <w:rPr>
                          <w:rFonts w:ascii="ＭＳ 明朝" w:eastAsia="ＭＳ 明朝" w:hAnsi="ＭＳ 明朝"/>
                          <w:szCs w:val="21"/>
                        </w:rPr>
                      </w:pPr>
                      <w:r w:rsidRPr="00C0615A">
                        <w:rPr>
                          <w:rFonts w:ascii="ＭＳ 明朝" w:eastAsia="ＭＳ 明朝" w:hAnsi="ＭＳ 明朝" w:hint="eastAsia"/>
                          <w:sz w:val="18"/>
                          <w:szCs w:val="18"/>
                        </w:rPr>
                        <w:t xml:space="preserve">キッズタウンからふる  </w:t>
                      </w:r>
                      <w:r w:rsidR="008B33CD" w:rsidRPr="00C0615A">
                        <w:rPr>
                          <w:rFonts w:ascii="ＭＳ 明朝" w:eastAsia="ＭＳ 明朝" w:hAnsi="ＭＳ 明朝" w:hint="eastAsia"/>
                          <w:sz w:val="18"/>
                          <w:szCs w:val="18"/>
                        </w:rPr>
                        <w:t xml:space="preserve">      　　　　　　　　　　　</w:t>
                      </w:r>
                      <w:r w:rsidRPr="00C0615A">
                        <w:rPr>
                          <w:rFonts w:ascii="ＭＳ 明朝" w:eastAsia="ＭＳ 明朝" w:hAnsi="ＭＳ 明朝" w:hint="eastAsia"/>
                          <w:sz w:val="18"/>
                          <w:szCs w:val="18"/>
                        </w:rPr>
                        <w:t>公認心理</w:t>
                      </w:r>
                      <w:r w:rsidR="00A657FD" w:rsidRPr="00C0615A">
                        <w:rPr>
                          <w:rFonts w:ascii="ＭＳ 明朝" w:eastAsia="ＭＳ 明朝" w:hAnsi="ＭＳ 明朝" w:hint="eastAsia"/>
                          <w:sz w:val="18"/>
                          <w:szCs w:val="18"/>
                        </w:rPr>
                        <w:t>師</w:t>
                      </w:r>
                      <w:r w:rsidRPr="00C0615A">
                        <w:rPr>
                          <w:rFonts w:ascii="ＭＳ 明朝" w:eastAsia="ＭＳ 明朝" w:hAnsi="ＭＳ 明朝" w:hint="eastAsia"/>
                          <w:szCs w:val="21"/>
                        </w:rPr>
                        <w:t xml:space="preserve">　松岡恵美</w:t>
                      </w:r>
                    </w:p>
                    <w:p w14:paraId="7A58EFAD" w14:textId="77777777" w:rsidR="00275E83" w:rsidRPr="00275E83" w:rsidRDefault="00275E83" w:rsidP="00275E83">
                      <w:pPr>
                        <w:jc w:val="right"/>
                        <w:rPr>
                          <w:rFonts w:ascii="BIZ UDPゴシック" w:eastAsia="BIZ UDPゴシック" w:hAnsi="BIZ UDPゴシック"/>
                          <w:szCs w:val="21"/>
                        </w:rPr>
                      </w:pPr>
                    </w:p>
                  </w:txbxContent>
                </v:textbox>
                <w10:wrap anchorx="margin"/>
              </v:shape>
            </w:pict>
          </mc:Fallback>
        </mc:AlternateContent>
      </w:r>
    </w:p>
    <w:p w14:paraId="5CB36179" w14:textId="48B25CCA" w:rsidR="00275E83" w:rsidRDefault="00275E83" w:rsidP="00A657FD">
      <w:pPr>
        <w:ind w:rightChars="-203" w:right="-426"/>
      </w:pPr>
    </w:p>
    <w:p w14:paraId="286CF5E4" w14:textId="77777777" w:rsidR="00275E83" w:rsidRDefault="00275E83" w:rsidP="00A657FD">
      <w:pPr>
        <w:ind w:rightChars="-203" w:right="-426"/>
      </w:pPr>
    </w:p>
    <w:p w14:paraId="6C7482FE" w14:textId="5E82F345" w:rsidR="00275E83" w:rsidRDefault="00275E83" w:rsidP="00A657FD">
      <w:pPr>
        <w:ind w:rightChars="-203" w:right="-426"/>
      </w:pPr>
    </w:p>
    <w:p w14:paraId="38FECD66" w14:textId="04D908C2" w:rsidR="00275E83" w:rsidRDefault="00275E83" w:rsidP="00A657FD">
      <w:pPr>
        <w:ind w:rightChars="-203" w:right="-426"/>
      </w:pPr>
    </w:p>
    <w:p w14:paraId="6F5A6EB3" w14:textId="295B33B6" w:rsidR="00275E83" w:rsidRDefault="00275E83" w:rsidP="00A657FD">
      <w:pPr>
        <w:ind w:rightChars="-203" w:right="-426"/>
      </w:pPr>
    </w:p>
    <w:p w14:paraId="7D4CBA8D" w14:textId="77777777" w:rsidR="00275E83" w:rsidRDefault="00275E83" w:rsidP="00A657FD">
      <w:pPr>
        <w:ind w:rightChars="-203" w:right="-426"/>
      </w:pPr>
    </w:p>
    <w:p w14:paraId="24C25202" w14:textId="24A66086" w:rsidR="00275E83" w:rsidRPr="00C0615A" w:rsidRDefault="00275E83" w:rsidP="00A657FD">
      <w:pPr>
        <w:ind w:rightChars="-203" w:right="-426"/>
        <w:rPr>
          <w:rFonts w:ascii="ＭＳ ゴシック" w:eastAsia="ＭＳ ゴシック" w:hAnsi="ＭＳ ゴシック"/>
          <w:b/>
          <w:bCs/>
        </w:rPr>
      </w:pPr>
      <w:r w:rsidRPr="00C0615A">
        <w:rPr>
          <w:rFonts w:ascii="ＭＳ ゴシック" w:eastAsia="ＭＳ ゴシック" w:hAnsi="ＭＳ ゴシック" w:hint="eastAsia"/>
          <w:b/>
          <w:bCs/>
        </w:rPr>
        <w:t>1.問題提起</w:t>
      </w:r>
    </w:p>
    <w:p w14:paraId="40F64BC2" w14:textId="77777777" w:rsidR="00275E83" w:rsidRPr="00C0615A" w:rsidRDefault="00275E83" w:rsidP="00A657FD">
      <w:pPr>
        <w:pStyle w:val="a7"/>
        <w:spacing w:line="300" w:lineRule="exact"/>
        <w:ind w:rightChars="-203" w:right="-426"/>
      </w:pPr>
      <w:r>
        <w:rPr>
          <w:rFonts w:hint="eastAsia"/>
        </w:rPr>
        <w:t xml:space="preserve">　</w:t>
      </w:r>
      <w:r w:rsidRPr="00C0615A">
        <w:rPr>
          <w:rFonts w:hint="eastAsia"/>
        </w:rPr>
        <w:t>児童発達支援事業所は、何らかの発達上の課題がある、またはその疑いのある就学前の子どもが利用している。児童発達支援事業所キッズタウンからふる（以下、当事業所）は10人程度の小集団で、日常生活動作やコミュニケーション訓練などを行い、就学や今後の集団生活に必要な力を身につけられるよう支援している。保護者は、ことばが出ない、コミュニケーションがとりづらい、落ち着きがない、友達とうまく遊べないなどの子どもの特性から、育児に対しストレスを感じている場合が多いと考えられる。</w:t>
      </w:r>
    </w:p>
    <w:p w14:paraId="2FAE356C" w14:textId="77777777" w:rsidR="00275E83" w:rsidRDefault="00275E83" w:rsidP="00A657FD">
      <w:pPr>
        <w:pStyle w:val="a7"/>
        <w:spacing w:line="300" w:lineRule="exact"/>
        <w:ind w:rightChars="-203" w:right="-426"/>
        <w:rPr>
          <w:rFonts w:asciiTheme="minorHAnsi" w:eastAsiaTheme="minorHAnsi" w:hAnsiTheme="minorHAnsi"/>
        </w:rPr>
      </w:pPr>
    </w:p>
    <w:p w14:paraId="5B0E75C1" w14:textId="25E04794" w:rsidR="00275E83" w:rsidRPr="00C0615A" w:rsidRDefault="00275E83" w:rsidP="00A657FD">
      <w:pPr>
        <w:ind w:rightChars="-203" w:right="-426"/>
        <w:rPr>
          <w:rFonts w:ascii="ＭＳ ゴシック" w:eastAsia="ＭＳ ゴシック" w:hAnsi="ＭＳ ゴシック"/>
          <w:b/>
          <w:bCs/>
        </w:rPr>
      </w:pPr>
      <w:r w:rsidRPr="00C0615A">
        <w:rPr>
          <w:rFonts w:ascii="ＭＳ ゴシック" w:eastAsia="ＭＳ ゴシック" w:hAnsi="ＭＳ ゴシック" w:hint="eastAsia"/>
          <w:b/>
          <w:bCs/>
        </w:rPr>
        <w:t>2.目的</w:t>
      </w:r>
    </w:p>
    <w:p w14:paraId="43C52120" w14:textId="77777777" w:rsidR="00275E83" w:rsidRPr="00C0615A" w:rsidRDefault="00275E83" w:rsidP="00A657FD">
      <w:pPr>
        <w:pStyle w:val="a7"/>
        <w:spacing w:line="300" w:lineRule="exact"/>
        <w:ind w:rightChars="-203" w:right="-426"/>
      </w:pPr>
      <w:r w:rsidRPr="00C0615A">
        <w:rPr>
          <w:rFonts w:hint="eastAsia"/>
        </w:rPr>
        <w:t xml:space="preserve">　当事業所では、利用開始時に保護者の育児ストレスの強さや内容を把握し、早期からの適切な保護者支援につなげるため、「PSI育児ストレスインデックス」(以下PSI)を用いたストレスチェックを行っている。今回、保護者のPSIスコアから、育児ストレスの傾向を把握し、必要と思われる支援について考察する。</w:t>
      </w:r>
    </w:p>
    <w:p w14:paraId="609BDF86" w14:textId="7C94A5AF" w:rsidR="00275E83" w:rsidRPr="00275E83" w:rsidRDefault="00275E83" w:rsidP="00A657FD">
      <w:pPr>
        <w:ind w:rightChars="-203" w:right="-426"/>
        <w:rPr>
          <w:rFonts w:eastAsiaTheme="minorHAnsi"/>
        </w:rPr>
      </w:pPr>
    </w:p>
    <w:p w14:paraId="22AC4E9B" w14:textId="6FF34575" w:rsidR="00275E83" w:rsidRPr="00C0615A" w:rsidRDefault="00275E83" w:rsidP="00A657FD">
      <w:pPr>
        <w:ind w:rightChars="-203" w:right="-426"/>
        <w:rPr>
          <w:rFonts w:ascii="ＭＳ ゴシック" w:eastAsia="ＭＳ ゴシック" w:hAnsi="ＭＳ ゴシック"/>
          <w:b/>
          <w:bCs/>
        </w:rPr>
      </w:pPr>
      <w:r w:rsidRPr="00C0615A">
        <w:rPr>
          <w:rFonts w:ascii="ＭＳ ゴシック" w:eastAsia="ＭＳ ゴシック" w:hAnsi="ＭＳ ゴシック" w:hint="eastAsia"/>
          <w:b/>
          <w:bCs/>
        </w:rPr>
        <w:t>3.方法</w:t>
      </w:r>
    </w:p>
    <w:p w14:paraId="4DB5ADD4" w14:textId="118ACB26" w:rsidR="00275E83" w:rsidRPr="00C0615A" w:rsidRDefault="00275E83" w:rsidP="00A657FD">
      <w:pPr>
        <w:pStyle w:val="a9"/>
        <w:spacing w:line="300" w:lineRule="exact"/>
        <w:ind w:rightChars="-203" w:right="-426"/>
        <w:rPr>
          <w:rFonts w:ascii="ＭＳ 明朝" w:hAnsi="ＭＳ 明朝"/>
          <w:snapToGrid w:val="0"/>
          <w:kern w:val="0"/>
          <w:szCs w:val="21"/>
        </w:rPr>
      </w:pPr>
      <w:r w:rsidRPr="00C0615A">
        <w:rPr>
          <w:rFonts w:ascii="ＭＳ 明朝" w:hAnsi="ＭＳ 明朝" w:hint="eastAsia"/>
          <w:b/>
          <w:bCs/>
          <w:snapToGrid w:val="0"/>
          <w:kern w:val="0"/>
          <w:szCs w:val="21"/>
        </w:rPr>
        <w:t>・対象：</w:t>
      </w:r>
      <w:r w:rsidRPr="00C0615A">
        <w:rPr>
          <w:rFonts w:ascii="ＭＳ 明朝" w:hAnsi="ＭＳ 明朝" w:hint="eastAsia"/>
          <w:snapToGrid w:val="0"/>
          <w:kern w:val="0"/>
          <w:szCs w:val="21"/>
        </w:rPr>
        <w:t>当事業所利用児の保護者</w:t>
      </w:r>
    </w:p>
    <w:p w14:paraId="4DDA6C2A" w14:textId="77777777" w:rsidR="00275E83" w:rsidRPr="00C0615A" w:rsidRDefault="00275E83" w:rsidP="00A657FD">
      <w:pPr>
        <w:spacing w:line="300" w:lineRule="exact"/>
        <w:ind w:leftChars="-1" w:left="-2" w:rightChars="-203" w:right="-426" w:firstLineChars="100" w:firstLine="210"/>
        <w:jc w:val="left"/>
        <w:rPr>
          <w:rFonts w:ascii="ＭＳ 明朝" w:eastAsia="ＭＳ 明朝" w:hAnsi="ＭＳ 明朝"/>
          <w:noProof/>
          <w:szCs w:val="21"/>
        </w:rPr>
      </w:pPr>
      <w:r w:rsidRPr="00C0615A">
        <w:rPr>
          <w:rFonts w:ascii="ＭＳ 明朝" w:eastAsia="ＭＳ 明朝" w:hAnsi="ＭＳ 明朝" w:hint="eastAsia"/>
          <w:szCs w:val="21"/>
        </w:rPr>
        <w:t>研究の趣旨を説明し、同意が得られた4</w:t>
      </w:r>
      <w:r w:rsidRPr="00C0615A">
        <w:rPr>
          <w:rFonts w:ascii="ＭＳ 明朝" w:eastAsia="ＭＳ 明朝" w:hAnsi="ＭＳ 明朝"/>
          <w:szCs w:val="21"/>
        </w:rPr>
        <w:t>7</w:t>
      </w:r>
      <w:r w:rsidRPr="00C0615A">
        <w:rPr>
          <w:rFonts w:ascii="ＭＳ 明朝" w:eastAsia="ＭＳ 明朝" w:hAnsi="ＭＳ 明朝" w:hint="eastAsia"/>
          <w:szCs w:val="21"/>
        </w:rPr>
        <w:t>名分のデータを集計した。</w:t>
      </w:r>
      <w:r w:rsidRPr="00C0615A">
        <w:rPr>
          <w:rFonts w:ascii="ＭＳ 明朝" w:eastAsia="ＭＳ 明朝" w:hAnsi="ＭＳ 明朝" w:hint="eastAsia"/>
          <w:noProof/>
          <w:szCs w:val="21"/>
        </w:rPr>
        <w:t>47名のうち、未回答の項目があった4名を除外した43名分を分析の対象とした。</w:t>
      </w:r>
    </w:p>
    <w:p w14:paraId="4F747268" w14:textId="77777777" w:rsidR="00275E83" w:rsidRPr="00C0615A" w:rsidRDefault="00275E83" w:rsidP="00A657FD">
      <w:pPr>
        <w:spacing w:line="300" w:lineRule="exact"/>
        <w:ind w:rightChars="-203" w:right="-426"/>
        <w:jc w:val="left"/>
        <w:rPr>
          <w:rFonts w:ascii="ＭＳ 明朝" w:eastAsia="ＭＳ 明朝" w:hAnsi="ＭＳ 明朝"/>
          <w:szCs w:val="21"/>
        </w:rPr>
      </w:pPr>
      <w:r w:rsidRPr="00C0615A">
        <w:rPr>
          <w:rFonts w:ascii="ＭＳ 明朝" w:eastAsia="ＭＳ 明朝" w:hAnsi="ＭＳ 明朝" w:hint="eastAsia"/>
          <w:b/>
          <w:bCs/>
          <w:szCs w:val="21"/>
        </w:rPr>
        <w:t>・データ収集方法：</w:t>
      </w:r>
      <w:r w:rsidRPr="00C0615A">
        <w:rPr>
          <w:rFonts w:ascii="ＭＳ 明朝" w:eastAsia="ＭＳ 明朝" w:hAnsi="ＭＳ 明朝" w:hint="eastAsia"/>
          <w:szCs w:val="21"/>
        </w:rPr>
        <w:t>利用開始時にPSIを配布し、記入を依頼した。</w:t>
      </w:r>
    </w:p>
    <w:p w14:paraId="4155CFE1" w14:textId="77777777" w:rsidR="00275E83" w:rsidRPr="00C0615A" w:rsidRDefault="00275E83" w:rsidP="00A657FD">
      <w:pPr>
        <w:spacing w:line="300" w:lineRule="exact"/>
        <w:ind w:rightChars="-203" w:right="-426" w:firstLineChars="100" w:firstLine="210"/>
        <w:jc w:val="left"/>
        <w:rPr>
          <w:rFonts w:ascii="ＭＳ 明朝" w:eastAsia="ＭＳ 明朝" w:hAnsi="ＭＳ 明朝"/>
          <w:bCs/>
          <w:szCs w:val="21"/>
        </w:rPr>
      </w:pPr>
      <w:r w:rsidRPr="00C0615A">
        <w:rPr>
          <w:rFonts w:ascii="ＭＳ 明朝" w:eastAsia="ＭＳ 明朝" w:hAnsi="ＭＳ 明朝" w:hint="eastAsia"/>
          <w:bCs/>
          <w:szCs w:val="21"/>
        </w:rPr>
        <w:t>PSIとは、親の育児ストレス、親子や家族の問題などをアセスメントし、問題への援助やプログラムの効果を知ることに役立つよう構成された質問紙で、【子ども側面に関わるストレス】38項目(7下位尺度)と【親側面に関わるストレス】40項目(8下位尺度)の計78項目で構成される。「まったく違う」から「まったくそのとおり」の5件法で得点を付け、得点が高いほど育児ストレスが高いことを意味している。</w:t>
      </w:r>
    </w:p>
    <w:p w14:paraId="1414CB40" w14:textId="66495C37" w:rsidR="00275E83" w:rsidRPr="00C0615A" w:rsidRDefault="00275E83" w:rsidP="00A657FD">
      <w:pPr>
        <w:spacing w:line="300" w:lineRule="exact"/>
        <w:ind w:left="2" w:rightChars="-203" w:right="-426"/>
        <w:jc w:val="left"/>
        <w:rPr>
          <w:rFonts w:ascii="ＭＳ 明朝" w:eastAsia="ＭＳ 明朝" w:hAnsi="ＭＳ 明朝"/>
          <w:noProof/>
          <w:szCs w:val="21"/>
        </w:rPr>
      </w:pPr>
      <w:r w:rsidRPr="00C0615A">
        <w:rPr>
          <w:rFonts w:ascii="ＭＳ 明朝" w:eastAsia="ＭＳ 明朝" w:hAnsi="ＭＳ 明朝" w:hint="eastAsia"/>
          <w:b/>
          <w:bCs/>
          <w:noProof/>
          <w:szCs w:val="21"/>
        </w:rPr>
        <w:t>・分析方法：</w:t>
      </w:r>
      <w:r w:rsidRPr="00C0615A">
        <w:rPr>
          <w:rFonts w:ascii="ＭＳ 明朝" w:eastAsia="ＭＳ 明朝" w:hAnsi="ＭＳ 明朝" w:hint="eastAsia"/>
          <w:noProof/>
          <w:szCs w:val="21"/>
        </w:rPr>
        <w:t>PSI標準平均値と保護者平均値とを比較するため、t検定を行った。またP</w:t>
      </w:r>
      <w:r w:rsidRPr="00C0615A">
        <w:rPr>
          <w:rFonts w:ascii="ＭＳ 明朝" w:eastAsia="ＭＳ 明朝" w:hAnsi="ＭＳ 明朝"/>
          <w:noProof/>
          <w:szCs w:val="21"/>
        </w:rPr>
        <w:t>SI</w:t>
      </w:r>
      <w:r w:rsidRPr="00C0615A">
        <w:rPr>
          <w:rFonts w:ascii="ＭＳ 明朝" w:eastAsia="ＭＳ 明朝" w:hAnsi="ＭＳ 明朝" w:hint="eastAsia"/>
          <w:noProof/>
          <w:szCs w:val="21"/>
        </w:rPr>
        <w:t>スコアのうち、子ども側面に関わるストレス合計と親側面に関わるストレス合計の相関関係も調べた。</w:t>
      </w:r>
    </w:p>
    <w:p w14:paraId="3D4E1910" w14:textId="77777777" w:rsidR="00316792" w:rsidRDefault="00316792" w:rsidP="00A657FD">
      <w:pPr>
        <w:ind w:rightChars="-203" w:right="-426"/>
        <w:rPr>
          <w:rFonts w:asciiTheme="majorHAnsi" w:eastAsiaTheme="majorHAnsi" w:hAnsiTheme="majorHAnsi"/>
        </w:rPr>
      </w:pPr>
    </w:p>
    <w:p w14:paraId="5A69CBE3" w14:textId="75684C90" w:rsidR="00316792" w:rsidRPr="00C0615A" w:rsidRDefault="00316792" w:rsidP="00A657FD">
      <w:pPr>
        <w:ind w:rightChars="-203" w:right="-426"/>
        <w:rPr>
          <w:rFonts w:ascii="ＭＳ 明朝" w:eastAsia="ＭＳ 明朝" w:hAnsi="ＭＳ 明朝"/>
          <w:b/>
          <w:bCs/>
        </w:rPr>
      </w:pPr>
      <w:r w:rsidRPr="00C0615A">
        <w:rPr>
          <w:rFonts w:ascii="ＭＳ 明朝" w:eastAsia="ＭＳ 明朝" w:hAnsi="ＭＳ 明朝" w:hint="eastAsia"/>
          <w:b/>
          <w:bCs/>
        </w:rPr>
        <w:t>4.成果・課題</w:t>
      </w:r>
    </w:p>
    <w:p w14:paraId="27BF9D4E" w14:textId="77777777" w:rsidR="00316792" w:rsidRPr="00C0615A" w:rsidRDefault="00316792" w:rsidP="00A657FD">
      <w:pPr>
        <w:spacing w:line="300" w:lineRule="exact"/>
        <w:ind w:left="2" w:rightChars="-203" w:right="-426" w:firstLineChars="100" w:firstLine="210"/>
        <w:jc w:val="left"/>
        <w:rPr>
          <w:rFonts w:ascii="ＭＳ 明朝" w:eastAsia="ＭＳ 明朝" w:hAnsi="ＭＳ 明朝"/>
          <w:noProof/>
          <w:szCs w:val="21"/>
        </w:rPr>
      </w:pPr>
      <w:r w:rsidRPr="00C0615A">
        <w:rPr>
          <w:rFonts w:ascii="ＭＳ 明朝" w:eastAsia="ＭＳ 明朝" w:hAnsi="ＭＳ 明朝" w:hint="eastAsia"/>
          <w:noProof/>
          <w:szCs w:val="21"/>
        </w:rPr>
        <w:t>t検定の結果、以下の項目の保護者平均値が、PSI標準平均値より有意に高かった。</w:t>
      </w:r>
    </w:p>
    <w:p w14:paraId="7D028B01" w14:textId="77777777" w:rsidR="00316792" w:rsidRPr="00C0615A" w:rsidRDefault="00316792" w:rsidP="00A657FD">
      <w:pPr>
        <w:spacing w:line="300" w:lineRule="exact"/>
        <w:ind w:left="2" w:rightChars="-203" w:right="-426"/>
        <w:jc w:val="left"/>
        <w:rPr>
          <w:rFonts w:ascii="ＭＳ 明朝" w:eastAsia="ＭＳ 明朝" w:hAnsi="ＭＳ 明朝"/>
          <w:noProof/>
          <w:szCs w:val="21"/>
        </w:rPr>
      </w:pPr>
      <w:r w:rsidRPr="00C0615A">
        <w:rPr>
          <w:rFonts w:ascii="ＭＳ 明朝" w:eastAsia="ＭＳ 明朝" w:hAnsi="ＭＳ 明朝" w:hint="eastAsia"/>
          <w:noProof/>
          <w:szCs w:val="21"/>
        </w:rPr>
        <w:t>【子ども側面にかかわるストレス】</w:t>
      </w:r>
    </w:p>
    <w:p w14:paraId="1F1A3E33" w14:textId="7B8E9F11" w:rsidR="00316792" w:rsidRPr="00C0615A" w:rsidRDefault="00316792" w:rsidP="00A657FD">
      <w:pPr>
        <w:spacing w:line="300" w:lineRule="exact"/>
        <w:ind w:left="2" w:rightChars="-203" w:right="-426"/>
        <w:jc w:val="left"/>
        <w:rPr>
          <w:rFonts w:ascii="ＭＳ 明朝" w:eastAsia="ＭＳ 明朝" w:hAnsi="ＭＳ 明朝"/>
          <w:noProof/>
          <w:szCs w:val="21"/>
        </w:rPr>
      </w:pPr>
      <w:r w:rsidRPr="00C0615A">
        <w:rPr>
          <w:rFonts w:ascii="ＭＳ 明朝" w:eastAsia="ＭＳ 明朝" w:hAnsi="ＭＳ 明朝" w:hint="eastAsia"/>
          <w:noProof/>
          <w:szCs w:val="21"/>
        </w:rPr>
        <w:t>・子どもの機嫌の悪さ</w:t>
      </w:r>
      <w:r w:rsidR="008730F7" w:rsidRPr="00C0615A">
        <w:rPr>
          <w:rFonts w:ascii="ＭＳ 明朝" w:eastAsia="ＭＳ 明朝" w:hAnsi="ＭＳ 明朝" w:hint="eastAsia"/>
          <w:noProof/>
          <w:szCs w:val="21"/>
        </w:rPr>
        <w:t xml:space="preserve"> </w:t>
      </w:r>
      <w:r w:rsidRPr="00C0615A">
        <w:rPr>
          <w:rFonts w:ascii="ＭＳ 明朝" w:eastAsia="ＭＳ 明朝" w:hAnsi="ＭＳ 明朝" w:hint="eastAsia"/>
          <w:noProof/>
          <w:szCs w:val="21"/>
        </w:rPr>
        <w:t>・子どもが期待通りにいかない</w:t>
      </w:r>
      <w:r w:rsidR="00A657FD" w:rsidRPr="00C0615A">
        <w:rPr>
          <w:rFonts w:ascii="ＭＳ 明朝" w:eastAsia="ＭＳ 明朝" w:hAnsi="ＭＳ 明朝" w:hint="eastAsia"/>
          <w:noProof/>
          <w:szCs w:val="21"/>
        </w:rPr>
        <w:t xml:space="preserve"> ・子どもに問題を感じる</w:t>
      </w:r>
      <w:r w:rsidR="008730F7" w:rsidRPr="00C0615A">
        <w:rPr>
          <w:rFonts w:ascii="ＭＳ 明朝" w:eastAsia="ＭＳ 明朝" w:hAnsi="ＭＳ 明朝" w:hint="eastAsia"/>
          <w:noProof/>
          <w:szCs w:val="21"/>
        </w:rPr>
        <w:t xml:space="preserve"> </w:t>
      </w:r>
      <w:r w:rsidR="00A657FD" w:rsidRPr="00C0615A">
        <w:rPr>
          <w:rFonts w:ascii="ＭＳ 明朝" w:eastAsia="ＭＳ 明朝" w:hAnsi="ＭＳ 明朝" w:hint="eastAsia"/>
          <w:noProof/>
          <w:szCs w:val="21"/>
        </w:rPr>
        <w:t>・子ども側面に関わるストレス合計（p&lt;0.01</w:t>
      </w:r>
      <w:r w:rsidR="00A657FD" w:rsidRPr="00C0615A">
        <w:rPr>
          <w:rFonts w:ascii="ＭＳ 明朝" w:eastAsia="ＭＳ 明朝" w:hAnsi="ＭＳ 明朝"/>
          <w:noProof/>
          <w:szCs w:val="21"/>
        </w:rPr>
        <w:t>）</w:t>
      </w:r>
    </w:p>
    <w:p w14:paraId="0890481C" w14:textId="29793681" w:rsidR="00316792" w:rsidRPr="00C0615A" w:rsidRDefault="00316792" w:rsidP="00A657FD">
      <w:pPr>
        <w:spacing w:line="300" w:lineRule="exact"/>
        <w:ind w:left="2" w:rightChars="-203" w:right="-426"/>
        <w:jc w:val="left"/>
        <w:rPr>
          <w:rFonts w:ascii="ＭＳ 明朝" w:eastAsia="ＭＳ 明朝" w:hAnsi="ＭＳ 明朝"/>
          <w:noProof/>
          <w:sz w:val="18"/>
          <w:szCs w:val="18"/>
        </w:rPr>
      </w:pPr>
      <w:r w:rsidRPr="00C0615A">
        <w:rPr>
          <w:rFonts w:ascii="ＭＳ 明朝" w:eastAsia="ＭＳ 明朝" w:hAnsi="ＭＳ 明朝" w:hint="eastAsia"/>
          <w:noProof/>
          <w:szCs w:val="21"/>
        </w:rPr>
        <w:t>・子どもの気が散りやすい/多動</w:t>
      </w:r>
      <w:r w:rsidR="008730F7" w:rsidRPr="00C0615A">
        <w:rPr>
          <w:rFonts w:ascii="ＭＳ 明朝" w:eastAsia="ＭＳ 明朝" w:hAnsi="ＭＳ 明朝" w:hint="eastAsia"/>
          <w:noProof/>
          <w:szCs w:val="21"/>
        </w:rPr>
        <w:t xml:space="preserve"> </w:t>
      </w:r>
      <w:r w:rsidRPr="00C0615A">
        <w:rPr>
          <w:rFonts w:ascii="ＭＳ 明朝" w:eastAsia="ＭＳ 明朝" w:hAnsi="ＭＳ 明朝" w:hint="eastAsia"/>
          <w:noProof/>
          <w:szCs w:val="21"/>
        </w:rPr>
        <w:t>・親に付きまとう</w:t>
      </w:r>
      <w:r w:rsidRPr="00C0615A">
        <w:rPr>
          <w:rFonts w:ascii="ＭＳ 明朝" w:eastAsia="ＭＳ 明朝" w:hAnsi="ＭＳ 明朝"/>
          <w:noProof/>
          <w:szCs w:val="21"/>
        </w:rPr>
        <w:t>/</w:t>
      </w:r>
      <w:r w:rsidRPr="00C0615A">
        <w:rPr>
          <w:rFonts w:ascii="ＭＳ 明朝" w:eastAsia="ＭＳ 明朝" w:hAnsi="ＭＳ 明朝" w:hint="eastAsia"/>
          <w:noProof/>
          <w:szCs w:val="21"/>
        </w:rPr>
        <w:t>人に慣れにくい(</w:t>
      </w:r>
      <w:r w:rsidRPr="00C0615A">
        <w:rPr>
          <w:rFonts w:ascii="ＭＳ 明朝" w:eastAsia="ＭＳ 明朝" w:hAnsi="ＭＳ 明朝"/>
          <w:noProof/>
          <w:szCs w:val="21"/>
        </w:rPr>
        <w:t>p&lt;0.05)</w:t>
      </w:r>
    </w:p>
    <w:p w14:paraId="04CAC564" w14:textId="77777777" w:rsidR="00316792" w:rsidRPr="00C0615A" w:rsidRDefault="00316792" w:rsidP="00A657FD">
      <w:pPr>
        <w:spacing w:line="300" w:lineRule="exact"/>
        <w:ind w:left="2" w:rightChars="-203" w:right="-426"/>
        <w:jc w:val="left"/>
        <w:rPr>
          <w:rFonts w:ascii="ＭＳ 明朝" w:eastAsia="ＭＳ 明朝" w:hAnsi="ＭＳ 明朝"/>
          <w:noProof/>
          <w:szCs w:val="21"/>
        </w:rPr>
      </w:pPr>
      <w:r w:rsidRPr="00C0615A">
        <w:rPr>
          <w:rFonts w:ascii="ＭＳ 明朝" w:eastAsia="ＭＳ 明朝" w:hAnsi="ＭＳ 明朝" w:hint="eastAsia"/>
          <w:noProof/>
          <w:szCs w:val="21"/>
        </w:rPr>
        <w:lastRenderedPageBreak/>
        <w:t>【親側面に関わるストレス】</w:t>
      </w:r>
    </w:p>
    <w:p w14:paraId="7FEB86C0" w14:textId="4D3543C1" w:rsidR="00316792" w:rsidRPr="00C0615A" w:rsidRDefault="00316792" w:rsidP="00A657FD">
      <w:pPr>
        <w:spacing w:line="300" w:lineRule="exact"/>
        <w:ind w:left="2" w:rightChars="-203" w:right="-426"/>
        <w:jc w:val="left"/>
        <w:rPr>
          <w:rFonts w:ascii="ＭＳ 明朝" w:eastAsia="ＭＳ 明朝" w:hAnsi="ＭＳ 明朝"/>
          <w:noProof/>
          <w:szCs w:val="21"/>
        </w:rPr>
      </w:pPr>
      <w:r w:rsidRPr="00C0615A">
        <w:rPr>
          <w:rFonts w:ascii="ＭＳ 明朝" w:eastAsia="ＭＳ 明朝" w:hAnsi="ＭＳ 明朝" w:hint="eastAsia"/>
          <w:noProof/>
          <w:szCs w:val="21"/>
        </w:rPr>
        <w:t>・親としての有能さ</w:t>
      </w:r>
      <w:r w:rsidR="00A657FD" w:rsidRPr="00C0615A">
        <w:rPr>
          <w:rFonts w:ascii="ＭＳ 明朝" w:eastAsia="ＭＳ 明朝" w:hAnsi="ＭＳ 明朝" w:hint="eastAsia"/>
          <w:noProof/>
          <w:szCs w:val="21"/>
        </w:rPr>
        <w:t xml:space="preserve">　・</w:t>
      </w:r>
      <w:r w:rsidRPr="00C0615A">
        <w:rPr>
          <w:rFonts w:ascii="ＭＳ 明朝" w:eastAsia="ＭＳ 明朝" w:hAnsi="ＭＳ 明朝" w:hint="eastAsia"/>
          <w:noProof/>
          <w:szCs w:val="21"/>
        </w:rPr>
        <w:t>抑うつ・罪悪感(</w:t>
      </w:r>
      <w:r w:rsidRPr="00C0615A">
        <w:rPr>
          <w:rFonts w:ascii="ＭＳ 明朝" w:eastAsia="ＭＳ 明朝" w:hAnsi="ＭＳ 明朝"/>
          <w:noProof/>
          <w:szCs w:val="21"/>
        </w:rPr>
        <w:t>p&lt;0.01</w:t>
      </w:r>
      <w:r w:rsidRPr="00C0615A">
        <w:rPr>
          <w:rFonts w:ascii="ＭＳ 明朝" w:eastAsia="ＭＳ 明朝" w:hAnsi="ＭＳ 明朝" w:hint="eastAsia"/>
          <w:noProof/>
          <w:szCs w:val="21"/>
        </w:rPr>
        <w:t>)</w:t>
      </w:r>
    </w:p>
    <w:p w14:paraId="099D5F93" w14:textId="77777777" w:rsidR="00316792" w:rsidRPr="00C0615A" w:rsidRDefault="00316792" w:rsidP="00A657FD">
      <w:pPr>
        <w:spacing w:line="300" w:lineRule="exact"/>
        <w:ind w:left="2" w:rightChars="-203" w:right="-426"/>
        <w:jc w:val="left"/>
        <w:rPr>
          <w:rFonts w:ascii="ＭＳ 明朝" w:eastAsia="ＭＳ 明朝" w:hAnsi="ＭＳ 明朝"/>
          <w:noProof/>
          <w:szCs w:val="21"/>
        </w:rPr>
      </w:pPr>
      <w:r w:rsidRPr="00C0615A">
        <w:rPr>
          <w:rFonts w:ascii="ＭＳ 明朝" w:eastAsia="ＭＳ 明朝" w:hAnsi="ＭＳ 明朝" w:hint="eastAsia"/>
          <w:noProof/>
          <w:szCs w:val="21"/>
        </w:rPr>
        <w:t>以上の項目に加え、PSIスコア合計値も有意に高かった（p&lt;0.01</w:t>
      </w:r>
      <w:r w:rsidRPr="00C0615A">
        <w:rPr>
          <w:rFonts w:ascii="ＭＳ 明朝" w:eastAsia="ＭＳ 明朝" w:hAnsi="ＭＳ 明朝"/>
          <w:noProof/>
          <w:szCs w:val="21"/>
        </w:rPr>
        <w:t>）</w:t>
      </w:r>
      <w:r w:rsidRPr="00C0615A">
        <w:rPr>
          <w:rFonts w:ascii="ＭＳ 明朝" w:eastAsia="ＭＳ 明朝" w:hAnsi="ＭＳ 明朝" w:hint="eastAsia"/>
          <w:noProof/>
          <w:szCs w:val="21"/>
        </w:rPr>
        <w:t>。</w:t>
      </w:r>
    </w:p>
    <w:p w14:paraId="33973766" w14:textId="381CD3B7" w:rsidR="00DD292A" w:rsidRPr="00C0615A" w:rsidRDefault="00DD292A" w:rsidP="00A657FD">
      <w:pPr>
        <w:spacing w:line="300" w:lineRule="exact"/>
        <w:ind w:rightChars="-203" w:right="-426"/>
        <w:jc w:val="left"/>
        <w:rPr>
          <w:rFonts w:ascii="ＭＳ 明朝" w:eastAsia="ＭＳ 明朝" w:hAnsi="ＭＳ 明朝"/>
          <w:noProof/>
          <w:sz w:val="18"/>
          <w:szCs w:val="18"/>
        </w:rPr>
      </w:pPr>
    </w:p>
    <w:p w14:paraId="29D6D6E5" w14:textId="77777777" w:rsidR="00DD292A" w:rsidRPr="00C0615A" w:rsidRDefault="00DD292A" w:rsidP="00A657FD">
      <w:pPr>
        <w:spacing w:line="300" w:lineRule="exact"/>
        <w:ind w:rightChars="-203" w:right="-426" w:firstLineChars="100" w:firstLine="210"/>
        <w:jc w:val="left"/>
        <w:rPr>
          <w:rFonts w:ascii="ＭＳ 明朝" w:eastAsia="ＭＳ 明朝" w:hAnsi="ＭＳ 明朝"/>
          <w:noProof/>
          <w:szCs w:val="21"/>
        </w:rPr>
      </w:pPr>
      <w:r w:rsidRPr="00C0615A">
        <w:rPr>
          <w:rFonts w:ascii="ＭＳ 明朝" w:eastAsia="ＭＳ 明朝" w:hAnsi="ＭＳ 明朝" w:hint="eastAsia"/>
          <w:noProof/>
          <w:szCs w:val="21"/>
        </w:rPr>
        <w:t>相関分析の結果、子ども側面に関わるストレス合計と親側面に関わるストレス合計の間に中程度の正の相関がみられた（r</w:t>
      </w:r>
      <w:r w:rsidRPr="00C0615A">
        <w:rPr>
          <w:rFonts w:ascii="ＭＳ 明朝" w:eastAsia="ＭＳ 明朝" w:hAnsi="ＭＳ 明朝"/>
          <w:noProof/>
          <w:szCs w:val="21"/>
        </w:rPr>
        <w:t>=0.406）</w:t>
      </w:r>
      <w:r w:rsidRPr="00C0615A">
        <w:rPr>
          <w:rFonts w:ascii="ＭＳ 明朝" w:eastAsia="ＭＳ 明朝" w:hAnsi="ＭＳ 明朝" w:hint="eastAsia"/>
          <w:noProof/>
          <w:szCs w:val="21"/>
        </w:rPr>
        <w:t>。</w:t>
      </w:r>
    </w:p>
    <w:p w14:paraId="0E4554D5" w14:textId="77777777" w:rsidR="00DD292A" w:rsidRPr="00C0615A" w:rsidRDefault="00DD292A" w:rsidP="00A657FD">
      <w:pPr>
        <w:ind w:rightChars="-203" w:right="-426"/>
        <w:rPr>
          <w:rFonts w:ascii="ＭＳ 明朝" w:eastAsia="ＭＳ 明朝" w:hAnsi="ＭＳ 明朝"/>
        </w:rPr>
      </w:pPr>
    </w:p>
    <w:p w14:paraId="6FDFC21C" w14:textId="2C131222" w:rsidR="00DD292A" w:rsidRPr="00C0615A" w:rsidRDefault="00DD292A" w:rsidP="008730F7">
      <w:pPr>
        <w:spacing w:line="300" w:lineRule="exact"/>
        <w:ind w:rightChars="-203" w:right="-426" w:firstLineChars="50" w:firstLine="105"/>
        <w:jc w:val="left"/>
        <w:rPr>
          <w:rFonts w:ascii="ＭＳ 明朝" w:eastAsia="ＭＳ 明朝" w:hAnsi="ＭＳ 明朝"/>
          <w:szCs w:val="21"/>
        </w:rPr>
      </w:pPr>
      <w:r w:rsidRPr="00C0615A">
        <w:rPr>
          <w:rFonts w:ascii="ＭＳ 明朝" w:eastAsia="ＭＳ 明朝" w:hAnsi="ＭＳ 明朝" w:hint="eastAsia"/>
          <w:szCs w:val="21"/>
        </w:rPr>
        <w:t>【子ども側面</w:t>
      </w:r>
      <w:r w:rsidR="008730F7" w:rsidRPr="00C0615A">
        <w:rPr>
          <w:rFonts w:ascii="ＭＳ 明朝" w:eastAsia="ＭＳ 明朝" w:hAnsi="ＭＳ 明朝" w:hint="eastAsia"/>
          <w:szCs w:val="21"/>
        </w:rPr>
        <w:t>に関わるストレス</w:t>
      </w:r>
      <w:r w:rsidRPr="00C0615A">
        <w:rPr>
          <w:rFonts w:ascii="ＭＳ 明朝" w:eastAsia="ＭＳ 明朝" w:hAnsi="ＭＳ 明朝" w:hint="eastAsia"/>
          <w:szCs w:val="21"/>
        </w:rPr>
        <w:t>】は、「気が散りやすい／多動」などの項目が高く、このような子どもの行動面や性格の特性から、親は「子どもに問題を感じる」「子どもが期待通りにいかない」と感じていると思われる。また、保護者の対応によって子どもが怒ったり泣いたりすることもあり、「子どもの機嫌の悪さ」が高いことにつながると思われる。子どもの特徴に直接かかわる項目よりも、保護者の思いにかかわる項目のストレスが高い傾向にある。</w:t>
      </w:r>
      <w:r w:rsidR="008730F7" w:rsidRPr="00C0615A">
        <w:rPr>
          <w:rFonts w:ascii="ＭＳ 明朝" w:eastAsia="ＭＳ 明朝" w:hAnsi="ＭＳ 明朝" w:hint="eastAsia"/>
          <w:szCs w:val="21"/>
        </w:rPr>
        <w:t>そして、</w:t>
      </w:r>
      <w:r w:rsidRPr="00C0615A">
        <w:rPr>
          <w:rFonts w:ascii="ＭＳ 明朝" w:eastAsia="ＭＳ 明朝" w:hAnsi="ＭＳ 明朝" w:hint="eastAsia"/>
          <w:szCs w:val="21"/>
        </w:rPr>
        <w:t>【子ども側面</w:t>
      </w:r>
      <w:r w:rsidR="008730F7" w:rsidRPr="00C0615A">
        <w:rPr>
          <w:rFonts w:ascii="ＭＳ 明朝" w:eastAsia="ＭＳ 明朝" w:hAnsi="ＭＳ 明朝" w:hint="eastAsia"/>
          <w:szCs w:val="21"/>
        </w:rPr>
        <w:t>に関わるストレス</w:t>
      </w:r>
      <w:r w:rsidRPr="00C0615A">
        <w:rPr>
          <w:rFonts w:ascii="ＭＳ 明朝" w:eastAsia="ＭＳ 明朝" w:hAnsi="ＭＳ 明朝" w:hint="eastAsia"/>
          <w:szCs w:val="21"/>
        </w:rPr>
        <w:t>】の総計が高いことから、子どもの特徴に関わるストレスは全般的に高いと言える。</w:t>
      </w:r>
    </w:p>
    <w:p w14:paraId="085B740C" w14:textId="377F98F9" w:rsidR="008730F7" w:rsidRPr="00C0615A" w:rsidRDefault="00DD292A" w:rsidP="008730F7">
      <w:pPr>
        <w:spacing w:line="300" w:lineRule="exact"/>
        <w:ind w:rightChars="-203" w:right="-426" w:firstLineChars="100" w:firstLine="210"/>
        <w:jc w:val="left"/>
        <w:rPr>
          <w:rFonts w:ascii="ＭＳ 明朝" w:eastAsia="ＭＳ 明朝" w:hAnsi="ＭＳ 明朝"/>
          <w:szCs w:val="21"/>
        </w:rPr>
      </w:pPr>
      <w:r w:rsidRPr="00C0615A">
        <w:rPr>
          <w:rFonts w:ascii="ＭＳ 明朝" w:eastAsia="ＭＳ 明朝" w:hAnsi="ＭＳ 明朝" w:hint="eastAsia"/>
          <w:szCs w:val="21"/>
        </w:rPr>
        <w:t>一方、【親側面</w:t>
      </w:r>
      <w:r w:rsidR="008730F7" w:rsidRPr="00C0615A">
        <w:rPr>
          <w:rFonts w:ascii="ＭＳ 明朝" w:eastAsia="ＭＳ 明朝" w:hAnsi="ＭＳ 明朝" w:hint="eastAsia"/>
          <w:szCs w:val="21"/>
        </w:rPr>
        <w:t>に関わるストレス</w:t>
      </w:r>
      <w:r w:rsidRPr="00C0615A">
        <w:rPr>
          <w:rFonts w:ascii="ＭＳ 明朝" w:eastAsia="ＭＳ 明朝" w:hAnsi="ＭＳ 明朝" w:hint="eastAsia"/>
          <w:szCs w:val="21"/>
        </w:rPr>
        <w:t>】の総計は、標準スコアと比較して有意差がなく、「親としての有能さ」「抑うつ・罪悪感」の項目のみが高いという結果であった。保護者は、子どもに愛着を感じることができるものの、子どもの特徴から、子どもに問題を感じ、期待通りにいかないと思っている。このことが、親としての有能さを感じにくいことや、抑うつ・罪悪感を感じることにつながっていると考えられる。</w:t>
      </w:r>
    </w:p>
    <w:p w14:paraId="41BE9281" w14:textId="6C0E8C66" w:rsidR="00DD292A" w:rsidRPr="00C0615A" w:rsidRDefault="008730F7" w:rsidP="00A657FD">
      <w:pPr>
        <w:spacing w:line="300" w:lineRule="exact"/>
        <w:ind w:rightChars="-203" w:right="-426" w:firstLineChars="100" w:firstLine="210"/>
        <w:jc w:val="left"/>
        <w:rPr>
          <w:rFonts w:ascii="ＭＳ 明朝" w:eastAsia="ＭＳ 明朝" w:hAnsi="ＭＳ 明朝"/>
          <w:szCs w:val="21"/>
        </w:rPr>
      </w:pPr>
      <w:r w:rsidRPr="00C0615A">
        <w:rPr>
          <w:rFonts w:ascii="ＭＳ 明朝" w:eastAsia="ＭＳ 明朝" w:hAnsi="ＭＳ 明朝" w:hint="eastAsia"/>
          <w:szCs w:val="21"/>
        </w:rPr>
        <w:t>このことから、</w:t>
      </w:r>
      <w:r w:rsidR="00DD292A" w:rsidRPr="00C0615A">
        <w:rPr>
          <w:rFonts w:ascii="ＭＳ 明朝" w:eastAsia="ＭＳ 明朝" w:hAnsi="ＭＳ 明朝" w:hint="eastAsia"/>
          <w:szCs w:val="21"/>
        </w:rPr>
        <w:t>保護者支援における当事業所の役割として、まずは子どもの特徴に関わるストレスを減らすことが考えられる。子どもを適切に評価し、目標を達成するためのスモールステップを組みながら、どうしたらうまくいくのかを保護者と一緒に考えて取り組むことで、前向きな気持ちになれるように支援することが必要である。有効な支援を行うことで子どもの姿がかわり、それを保護者が実感することで心理的な負担を軽減できると考える。また、必要な環境調整や、子どもに合わせたかかわり方など、家庭で取り組めることを具体的に伝えることも、保護者の不安やストレスの軽減につながるのではないかと考える。</w:t>
      </w:r>
    </w:p>
    <w:p w14:paraId="6A046461" w14:textId="26EC3C1E" w:rsidR="00DD292A" w:rsidRPr="00C0615A" w:rsidRDefault="00DD292A" w:rsidP="00A657FD">
      <w:pPr>
        <w:spacing w:line="300" w:lineRule="exact"/>
        <w:ind w:rightChars="-203" w:right="-426"/>
        <w:jc w:val="left"/>
        <w:rPr>
          <w:rFonts w:ascii="ＭＳ 明朝" w:eastAsia="ＭＳ 明朝" w:hAnsi="ＭＳ 明朝"/>
          <w:szCs w:val="21"/>
        </w:rPr>
      </w:pPr>
      <w:r w:rsidRPr="00C0615A">
        <w:rPr>
          <w:rFonts w:ascii="ＭＳ 明朝" w:eastAsia="ＭＳ 明朝" w:hAnsi="ＭＳ 明朝" w:hint="eastAsia"/>
          <w:szCs w:val="21"/>
        </w:rPr>
        <w:t xml:space="preserve">　保護者の特徴として抑うつ・罪悪感が高い傾向にある場合は、カウンセリング的対応が必要になる。イン</w:t>
      </w:r>
      <w:bookmarkStart w:id="0" w:name="_GoBack"/>
      <w:bookmarkEnd w:id="0"/>
      <w:r w:rsidRPr="00C0615A">
        <w:rPr>
          <w:rFonts w:ascii="ＭＳ 明朝" w:eastAsia="ＭＳ 明朝" w:hAnsi="ＭＳ 明朝" w:hint="eastAsia"/>
          <w:szCs w:val="21"/>
        </w:rPr>
        <w:t>ターネットなどで簡単に情報が得られる現在は、保護者が多くの情報に触れ、自分の子どもと他の子どもを比較して保護者の理想が高くなりがちであることも影響していると思われる。自分の理想と実際の子どもの姿の不一致から、親としての有能さを感じにくく、子どもの問題を強く感じてしまっている可能性もある。子どもの成長を喜び合うだけでなく、「子育てが思うようにいかない」と悩んでいる保護者の頑張りをしっかりと認め、精神的にも支える体制をつくることが重要である。</w:t>
      </w:r>
    </w:p>
    <w:p w14:paraId="218534ED" w14:textId="458BBB0C" w:rsidR="00DD292A" w:rsidRPr="00C0615A" w:rsidRDefault="00DD292A" w:rsidP="00A657FD">
      <w:pPr>
        <w:ind w:rightChars="-203" w:right="-426"/>
        <w:rPr>
          <w:rFonts w:ascii="ＭＳ 明朝" w:eastAsia="ＭＳ 明朝" w:hAnsi="ＭＳ 明朝"/>
        </w:rPr>
      </w:pPr>
    </w:p>
    <w:p w14:paraId="3AACED9D" w14:textId="42C8268C" w:rsidR="00DD292A" w:rsidRPr="00C0615A" w:rsidRDefault="00DD292A" w:rsidP="00A657FD">
      <w:pPr>
        <w:spacing w:line="300" w:lineRule="exact"/>
        <w:ind w:rightChars="-203" w:right="-426" w:firstLineChars="100" w:firstLine="210"/>
        <w:jc w:val="left"/>
        <w:rPr>
          <w:rFonts w:ascii="ＭＳ 明朝" w:eastAsia="ＭＳ 明朝" w:hAnsi="ＭＳ 明朝"/>
          <w:szCs w:val="21"/>
        </w:rPr>
      </w:pPr>
      <w:r w:rsidRPr="00C0615A">
        <w:rPr>
          <w:rFonts w:ascii="ＭＳ 明朝" w:eastAsia="ＭＳ 明朝" w:hAnsi="ＭＳ 明朝" w:hint="eastAsia"/>
          <w:szCs w:val="21"/>
        </w:rPr>
        <w:t>今回、利用開始時の保護者のストレスについて分析し、必要とされる保護者支援について考察した。当事業所は、保育士のほか公認心理師、言語聴覚士、作業療法士などの専門的知識をもつ職員を配置しており、公認心理師を中心に、子どもの様子や保護者の状況をふまえた適切な相談対応ができるように、職員間で常に情報を共有し、対応について話し合っている。また、保護者が相談しやすいよう、メール相談に対応したり、保護者のニーズに合わせて面談できるようにしている。そして、保育所等訪問支援事業を利用して所属園と連絡を取り合い、</w:t>
      </w:r>
      <w:r w:rsidR="008730F7" w:rsidRPr="00C0615A">
        <w:rPr>
          <w:rFonts w:ascii="ＭＳ 明朝" w:eastAsia="ＭＳ 明朝" w:hAnsi="ＭＳ 明朝" w:hint="eastAsia"/>
          <w:szCs w:val="21"/>
        </w:rPr>
        <w:t>園と</w:t>
      </w:r>
      <w:r w:rsidRPr="00C0615A">
        <w:rPr>
          <w:rFonts w:ascii="ＭＳ 明朝" w:eastAsia="ＭＳ 明朝" w:hAnsi="ＭＳ 明朝" w:hint="eastAsia"/>
          <w:szCs w:val="21"/>
        </w:rPr>
        <w:t>共通の支援を行っている。当事業所での保護者支援の取り組みにより、保護者の育児ストレスがどのように変化したかということについては今後の研究課題としたい。</w:t>
      </w:r>
    </w:p>
    <w:sectPr w:rsidR="00DD292A" w:rsidRPr="00C0615A" w:rsidSect="00A657F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904789" w14:textId="77777777" w:rsidR="0096316E" w:rsidRDefault="0096316E" w:rsidP="00275E83">
      <w:r>
        <w:separator/>
      </w:r>
    </w:p>
  </w:endnote>
  <w:endnote w:type="continuationSeparator" w:id="0">
    <w:p w14:paraId="4C6E9914" w14:textId="77777777" w:rsidR="0096316E" w:rsidRDefault="0096316E" w:rsidP="00275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EC0022" w14:textId="77777777" w:rsidR="0096316E" w:rsidRDefault="0096316E" w:rsidP="00275E83">
      <w:r>
        <w:separator/>
      </w:r>
    </w:p>
  </w:footnote>
  <w:footnote w:type="continuationSeparator" w:id="0">
    <w:p w14:paraId="26F8CF22" w14:textId="77777777" w:rsidR="0096316E" w:rsidRDefault="0096316E" w:rsidP="00275E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E83"/>
    <w:rsid w:val="0002035F"/>
    <w:rsid w:val="00030B57"/>
    <w:rsid w:val="001C05B6"/>
    <w:rsid w:val="001D2AA2"/>
    <w:rsid w:val="00275E83"/>
    <w:rsid w:val="00316792"/>
    <w:rsid w:val="00372AB8"/>
    <w:rsid w:val="00544AC3"/>
    <w:rsid w:val="006331FE"/>
    <w:rsid w:val="00742803"/>
    <w:rsid w:val="007672B2"/>
    <w:rsid w:val="007E4834"/>
    <w:rsid w:val="00847CE6"/>
    <w:rsid w:val="008730F7"/>
    <w:rsid w:val="008B33CD"/>
    <w:rsid w:val="0096316E"/>
    <w:rsid w:val="00A657FD"/>
    <w:rsid w:val="00B12B71"/>
    <w:rsid w:val="00BD4013"/>
    <w:rsid w:val="00C0615A"/>
    <w:rsid w:val="00DC4CC6"/>
    <w:rsid w:val="00DD29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F59979"/>
  <w15:chartTrackingRefBased/>
  <w15:docId w15:val="{FA0B8E7D-FF0D-4335-91BC-DBC3F603E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657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5E83"/>
    <w:pPr>
      <w:tabs>
        <w:tab w:val="center" w:pos="4252"/>
        <w:tab w:val="right" w:pos="8504"/>
      </w:tabs>
      <w:snapToGrid w:val="0"/>
    </w:pPr>
  </w:style>
  <w:style w:type="character" w:customStyle="1" w:styleId="a4">
    <w:name w:val="ヘッダー (文字)"/>
    <w:basedOn w:val="a0"/>
    <w:link w:val="a3"/>
    <w:uiPriority w:val="99"/>
    <w:rsid w:val="00275E83"/>
  </w:style>
  <w:style w:type="paragraph" w:styleId="a5">
    <w:name w:val="footer"/>
    <w:basedOn w:val="a"/>
    <w:link w:val="a6"/>
    <w:uiPriority w:val="99"/>
    <w:unhideWhenUsed/>
    <w:rsid w:val="00275E83"/>
    <w:pPr>
      <w:tabs>
        <w:tab w:val="center" w:pos="4252"/>
        <w:tab w:val="right" w:pos="8504"/>
      </w:tabs>
      <w:snapToGrid w:val="0"/>
    </w:pPr>
  </w:style>
  <w:style w:type="character" w:customStyle="1" w:styleId="a6">
    <w:name w:val="フッター (文字)"/>
    <w:basedOn w:val="a0"/>
    <w:link w:val="a5"/>
    <w:uiPriority w:val="99"/>
    <w:rsid w:val="00275E83"/>
  </w:style>
  <w:style w:type="paragraph" w:styleId="a7">
    <w:name w:val="Body Text"/>
    <w:basedOn w:val="a"/>
    <w:link w:val="a8"/>
    <w:rsid w:val="00275E83"/>
    <w:pPr>
      <w:jc w:val="left"/>
    </w:pPr>
    <w:rPr>
      <w:rFonts w:ascii="ＭＳ 明朝" w:eastAsia="ＭＳ 明朝" w:hAnsi="ＭＳ 明朝" w:cs="Times New Roman"/>
      <w:snapToGrid w:val="0"/>
      <w:kern w:val="0"/>
      <w:szCs w:val="21"/>
    </w:rPr>
  </w:style>
  <w:style w:type="character" w:customStyle="1" w:styleId="a8">
    <w:name w:val="本文 (文字)"/>
    <w:basedOn w:val="a0"/>
    <w:link w:val="a7"/>
    <w:rsid w:val="00275E83"/>
    <w:rPr>
      <w:rFonts w:ascii="ＭＳ 明朝" w:eastAsia="ＭＳ 明朝" w:hAnsi="ＭＳ 明朝" w:cs="Times New Roman"/>
      <w:snapToGrid w:val="0"/>
      <w:kern w:val="0"/>
      <w:szCs w:val="21"/>
    </w:rPr>
  </w:style>
  <w:style w:type="paragraph" w:styleId="a9">
    <w:name w:val="No Spacing"/>
    <w:qFormat/>
    <w:rsid w:val="00275E83"/>
    <w:pPr>
      <w:widowControl w:val="0"/>
      <w:jc w:val="both"/>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366</Words>
  <Characters>2090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Kt1Jim16N</dc:creator>
  <cp:keywords/>
  <dc:description/>
  <cp:lastModifiedBy>上山　ちひろ</cp:lastModifiedBy>
  <cp:revision>3</cp:revision>
  <dcterms:created xsi:type="dcterms:W3CDTF">2024-12-13T01:28:00Z</dcterms:created>
  <dcterms:modified xsi:type="dcterms:W3CDTF">2025-01-21T01:35:00Z</dcterms:modified>
</cp:coreProperties>
</file>